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29F21" w14:textId="77777777" w:rsidR="001848EC" w:rsidRPr="00093184" w:rsidRDefault="001848EC" w:rsidP="001848EC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585F90D9" w14:textId="77777777" w:rsidR="001848EC" w:rsidRPr="00093184" w:rsidRDefault="001848EC" w:rsidP="001848EC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6544C932" w14:textId="77777777" w:rsidR="001848EC" w:rsidRDefault="001848EC" w:rsidP="001848EC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bookmarkEnd w:id="1"/>
    <w:p w14:paraId="1AE76061" w14:textId="77777777" w:rsidR="001848EC" w:rsidRDefault="001848EC" w:rsidP="001848EC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39691B37" w14:textId="77777777" w:rsidR="001848EC" w:rsidRPr="00093184" w:rsidRDefault="001848EC" w:rsidP="001848EC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1045ECBE" w14:textId="77777777" w:rsidR="001848EC" w:rsidRDefault="001848EC" w:rsidP="00184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отчёт </w:t>
      </w:r>
    </w:p>
    <w:p w14:paraId="6597EDBE" w14:textId="77777777" w:rsidR="001848EC" w:rsidRDefault="001848EC" w:rsidP="00184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региональному проекту </w:t>
      </w:r>
    </w:p>
    <w:p w14:paraId="3BCA6291" w14:textId="77777777" w:rsidR="001848EC" w:rsidRDefault="001848EC" w:rsidP="00184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48EC">
        <w:rPr>
          <w:rFonts w:ascii="Times New Roman" w:hAnsi="Times New Roman" w:cs="Times New Roman"/>
          <w:b/>
          <w:sz w:val="28"/>
          <w:szCs w:val="28"/>
        </w:rPr>
        <w:t xml:space="preserve">Эффективная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848EC">
        <w:rPr>
          <w:rFonts w:ascii="Times New Roman" w:hAnsi="Times New Roman" w:cs="Times New Roman"/>
          <w:b/>
          <w:sz w:val="28"/>
          <w:szCs w:val="28"/>
        </w:rPr>
        <w:t xml:space="preserve">етодическая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848EC">
        <w:rPr>
          <w:rFonts w:ascii="Times New Roman" w:hAnsi="Times New Roman" w:cs="Times New Roman"/>
          <w:b/>
          <w:sz w:val="28"/>
          <w:szCs w:val="28"/>
        </w:rPr>
        <w:t>лужба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62223618" w14:textId="7A465793" w:rsidR="001848EC" w:rsidRDefault="00A3518B" w:rsidP="00E71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8B"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  <w:bookmarkStart w:id="2" w:name="_GoBack"/>
      <w:bookmarkEnd w:id="2"/>
    </w:p>
    <w:p w14:paraId="717EAD8B" w14:textId="77777777" w:rsidR="00C75ED0" w:rsidRPr="001848EC" w:rsidRDefault="00C75ED0" w:rsidP="00C75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BBABB" w14:textId="0E54CECC" w:rsidR="00846DA2" w:rsidRPr="001848EC" w:rsidRDefault="00846DA2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8EC">
        <w:rPr>
          <w:rFonts w:ascii="Times New Roman" w:hAnsi="Times New Roman" w:cs="Times New Roman"/>
          <w:b/>
          <w:sz w:val="28"/>
          <w:szCs w:val="28"/>
        </w:rPr>
        <w:t>1.</w:t>
      </w:r>
      <w:r w:rsidR="00F170EC">
        <w:rPr>
          <w:rFonts w:ascii="Times New Roman" w:hAnsi="Times New Roman" w:cs="Times New Roman"/>
          <w:b/>
          <w:sz w:val="28"/>
          <w:szCs w:val="28"/>
        </w:rPr>
        <w:t>1.</w:t>
      </w:r>
      <w:r w:rsidRPr="001848EC">
        <w:rPr>
          <w:rFonts w:ascii="Times New Roman" w:hAnsi="Times New Roman" w:cs="Times New Roman"/>
          <w:b/>
          <w:sz w:val="28"/>
          <w:szCs w:val="28"/>
        </w:rPr>
        <w:t xml:space="preserve"> Цель, задачи, показатели проекта</w:t>
      </w:r>
    </w:p>
    <w:p w14:paraId="171579D8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EC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1848EC">
        <w:rPr>
          <w:rFonts w:ascii="Times New Roman" w:hAnsi="Times New Roman" w:cs="Times New Roman"/>
          <w:sz w:val="28"/>
          <w:szCs w:val="28"/>
        </w:rPr>
        <w:t xml:space="preserve"> развитие системы непрерывного методического сопровождения педагогических работников и управленческих кадров, обеспечивающей повышение качества и доступности образования, устойчивую динамику позитивных преобразований в муниципальной системе образования в рамках единого суверенного образовательного пространства нашей страны и Московской области.</w:t>
      </w:r>
    </w:p>
    <w:p w14:paraId="2DEFFEEE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EC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Pr="001848EC">
        <w:rPr>
          <w:rFonts w:ascii="Times New Roman" w:hAnsi="Times New Roman" w:cs="Times New Roman"/>
          <w:sz w:val="28"/>
          <w:szCs w:val="28"/>
        </w:rPr>
        <w:t>:</w:t>
      </w:r>
    </w:p>
    <w:p w14:paraId="6B13B16C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недрить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обновленную модель «Умной методической службы» с нормативным обеспечением, четкой структурой, системой мониторинга и цифровыми компонентами;</w:t>
      </w:r>
    </w:p>
    <w:p w14:paraId="6D8A6894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недрить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единое цифровое пространство на базе стандартизированных сайтов муниципальных методических служб (далее </w:t>
      </w:r>
      <w:r w:rsidRPr="001848EC">
        <w:rPr>
          <w:rFonts w:ascii="Times New Roman" w:hAnsi="Times New Roman" w:cs="Times New Roman"/>
          <w:sz w:val="28"/>
          <w:szCs w:val="28"/>
        </w:rPr>
        <w:t>–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ММС), обеспечивающих открытость, навигацию и горизонтальные связи, и 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 стандартизированных сайтов не менее 60% ММС;</w:t>
      </w:r>
    </w:p>
    <w:p w14:paraId="71DAE8C7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сеть из 20 ММС-лидеров, обладающих ресурсами и компетенциями для апробации, адаптации и тиражирования лучших практик, связанных с научно-методическим сопровождением педагогических работников;</w:t>
      </w:r>
    </w:p>
    <w:p w14:paraId="76211399" w14:textId="77777777" w:rsidR="00C75ED0" w:rsidRPr="001848EC" w:rsidRDefault="00C75ED0" w:rsidP="001848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азработать и внедрить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дифференцированную систему оказания методической помощи муниципалитетам, учитывающей уровни организации системы методического сопровождения, и </w:t>
      </w:r>
      <w:r w:rsidRPr="001848E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реализовать</w:t>
      </w:r>
      <w:r w:rsidRPr="0018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муниципалитетов разного уровня.</w:t>
      </w:r>
    </w:p>
    <w:p w14:paraId="6DF9D7C7" w14:textId="164D74B0" w:rsidR="00C75ED0" w:rsidRDefault="00C75ED0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82431A" w14:textId="04551B02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F9D80B" w14:textId="3EE2004D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326FCC" w14:textId="4CF7DF8B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47A9D7" w14:textId="444B8ED9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B3EA55" w14:textId="0E318E02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218F03" w14:textId="087826FB" w:rsid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7C2A34" w14:textId="77777777" w:rsidR="001848EC" w:rsidRPr="001848EC" w:rsidRDefault="001848EC" w:rsidP="001848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D7EF98" w14:textId="77777777" w:rsidR="00C75ED0" w:rsidRPr="001848EC" w:rsidRDefault="00C75ED0" w:rsidP="001848EC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8EC">
        <w:rPr>
          <w:rFonts w:ascii="Times New Roman" w:eastAsia="Times New Roman" w:hAnsi="Times New Roman" w:cs="Times New Roman"/>
          <w:b/>
          <w:sz w:val="28"/>
          <w:szCs w:val="28"/>
        </w:rPr>
        <w:t>Показатели проекта:</w:t>
      </w:r>
    </w:p>
    <w:p w14:paraId="0B0F6F44" w14:textId="77777777" w:rsidR="00C75ED0" w:rsidRPr="001848EC" w:rsidRDefault="00C75ED0" w:rsidP="00C75ED0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3830"/>
        <w:gridCol w:w="2551"/>
        <w:gridCol w:w="1843"/>
        <w:gridCol w:w="1418"/>
      </w:tblGrid>
      <w:tr w:rsidR="00C75ED0" w:rsidRPr="001848EC" w14:paraId="319A188F" w14:textId="77777777" w:rsidTr="001848EC">
        <w:tc>
          <w:tcPr>
            <w:tcW w:w="560" w:type="dxa"/>
            <w:vAlign w:val="center"/>
          </w:tcPr>
          <w:p w14:paraId="6A2C3D65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E3C46A6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0" w:type="dxa"/>
            <w:vAlign w:val="center"/>
          </w:tcPr>
          <w:p w14:paraId="296F2AEB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Align w:val="center"/>
          </w:tcPr>
          <w:p w14:paraId="28CE4054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1843" w:type="dxa"/>
            <w:vAlign w:val="center"/>
          </w:tcPr>
          <w:p w14:paraId="0B86B0E2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расчёта показателя</w:t>
            </w:r>
          </w:p>
        </w:tc>
        <w:tc>
          <w:tcPr>
            <w:tcW w:w="1418" w:type="dxa"/>
            <w:vAlign w:val="center"/>
          </w:tcPr>
          <w:p w14:paraId="493C83D3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на 2025-2026 уч. год</w:t>
            </w:r>
          </w:p>
        </w:tc>
      </w:tr>
      <w:tr w:rsidR="00C75ED0" w:rsidRPr="001848EC" w14:paraId="58525EA5" w14:textId="77777777" w:rsidTr="001848EC">
        <w:tc>
          <w:tcPr>
            <w:tcW w:w="560" w:type="dxa"/>
          </w:tcPr>
          <w:p w14:paraId="7FACF6CB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984C993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ММС, показавших высокий уровень реализации модели УМС по итогам системного мониторинга</w:t>
            </w:r>
          </w:p>
        </w:tc>
        <w:tc>
          <w:tcPr>
            <w:tcW w:w="2551" w:type="dxa"/>
          </w:tcPr>
          <w:p w14:paraId="6635E1BE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Мониторинг эффективности деятельности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3" w:type="dxa"/>
          </w:tcPr>
          <w:p w14:paraId="3C2231F5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E3481E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 от общего числа ММС</w:t>
            </w:r>
          </w:p>
        </w:tc>
      </w:tr>
      <w:tr w:rsidR="00C75ED0" w:rsidRPr="001848EC" w14:paraId="176344D5" w14:textId="77777777" w:rsidTr="001848EC">
        <w:tc>
          <w:tcPr>
            <w:tcW w:w="560" w:type="dxa"/>
          </w:tcPr>
          <w:p w14:paraId="6B05BF2C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5683F604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ММС, эффективно использующих </w:t>
            </w:r>
            <w:r w:rsidRPr="001848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стандартизированные сайты ММС</w:t>
            </w:r>
          </w:p>
        </w:tc>
        <w:tc>
          <w:tcPr>
            <w:tcW w:w="2551" w:type="dxa"/>
          </w:tcPr>
          <w:p w14:paraId="1F81DB2F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Мониторинг эффективности деятельности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3" w:type="dxa"/>
          </w:tcPr>
          <w:p w14:paraId="53C26AD9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89D954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60% от общего числа ММС</w:t>
            </w:r>
          </w:p>
        </w:tc>
      </w:tr>
      <w:tr w:rsidR="00C75ED0" w:rsidRPr="001848EC" w14:paraId="39DAE6F1" w14:textId="77777777" w:rsidTr="001848EC">
        <w:tc>
          <w:tcPr>
            <w:tcW w:w="560" w:type="dxa"/>
          </w:tcPr>
          <w:p w14:paraId="565466A2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EF24B16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выявленных эффективных практик по научно-методическому сопровождению педагогических работников ОО</w:t>
            </w:r>
          </w:p>
        </w:tc>
        <w:tc>
          <w:tcPr>
            <w:tcW w:w="2551" w:type="dxa"/>
          </w:tcPr>
          <w:p w14:paraId="30377CF6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Мониторинг эффективности деятельности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3" w:type="dxa"/>
          </w:tcPr>
          <w:p w14:paraId="5BC1A77B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4309C7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20 практик</w:t>
            </w:r>
          </w:p>
        </w:tc>
      </w:tr>
      <w:tr w:rsidR="00C75ED0" w:rsidRPr="001848EC" w14:paraId="31C41F90" w14:textId="77777777" w:rsidTr="001848EC">
        <w:tc>
          <w:tcPr>
            <w:tcW w:w="560" w:type="dxa"/>
          </w:tcPr>
          <w:p w14:paraId="1DDA889D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63B7B970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Доля, тиражированных практик адресного сопровождения педагогических работников ОО</w:t>
            </w:r>
          </w:p>
        </w:tc>
        <w:tc>
          <w:tcPr>
            <w:tcW w:w="2551" w:type="dxa"/>
          </w:tcPr>
          <w:p w14:paraId="1A51E5B1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Мониторинг эффективности деятельности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3" w:type="dxa"/>
          </w:tcPr>
          <w:p w14:paraId="52E56F45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EA9E35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50% от общего количества выявленных практик</w:t>
            </w:r>
          </w:p>
        </w:tc>
      </w:tr>
      <w:tr w:rsidR="00C75ED0" w:rsidRPr="001848EC" w14:paraId="105FAF73" w14:textId="77777777" w:rsidTr="001848EC">
        <w:tc>
          <w:tcPr>
            <w:tcW w:w="560" w:type="dxa"/>
          </w:tcPr>
          <w:p w14:paraId="4BFB95A7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0DA9064E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форм неформальной поддержки организации научно-методического сопровождения педагогических работников ОО</w:t>
            </w:r>
          </w:p>
        </w:tc>
        <w:tc>
          <w:tcPr>
            <w:tcW w:w="2551" w:type="dxa"/>
          </w:tcPr>
          <w:p w14:paraId="2863A1A0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Мониторинг эффективности деятельности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3" w:type="dxa"/>
          </w:tcPr>
          <w:p w14:paraId="113C2EF3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E1E01E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форм</w:t>
            </w:r>
          </w:p>
        </w:tc>
      </w:tr>
      <w:tr w:rsidR="00C75ED0" w:rsidRPr="001848EC" w14:paraId="3F65D673" w14:textId="77777777" w:rsidTr="001848EC">
        <w:tc>
          <w:tcPr>
            <w:tcW w:w="560" w:type="dxa"/>
          </w:tcPr>
          <w:p w14:paraId="41DA8C5E" w14:textId="77777777" w:rsidR="00C75ED0" w:rsidRPr="001848EC" w:rsidRDefault="00C75ED0" w:rsidP="00432F6F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847D7D3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специалистов ММС, прошедших повышение квалификации на базе регионального оператора (КУРО)</w:t>
            </w:r>
          </w:p>
        </w:tc>
        <w:tc>
          <w:tcPr>
            <w:tcW w:w="2551" w:type="dxa"/>
          </w:tcPr>
          <w:p w14:paraId="772FA625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статистических данных по курсам</w:t>
            </w:r>
          </w:p>
          <w:p w14:paraId="7A05DA3D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925FA7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Dп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100</w:t>
            </w:r>
            <w:proofErr w:type="gram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% ,</w:t>
            </w:r>
            <w:proofErr w:type="gramEnd"/>
          </w:p>
          <w:p w14:paraId="036C6F80" w14:textId="77777777" w:rsidR="00C75ED0" w:rsidRPr="001848EC" w:rsidRDefault="00C75ED0" w:rsidP="00E45A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специалистов ММС, прошедших повышение квалификации на базе регионального оператора (КУРО),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общее количество специалистов ММС</w:t>
            </w:r>
          </w:p>
        </w:tc>
        <w:tc>
          <w:tcPr>
            <w:tcW w:w="1418" w:type="dxa"/>
          </w:tcPr>
          <w:p w14:paraId="71FE2F34" w14:textId="77777777" w:rsidR="00C75ED0" w:rsidRPr="001848EC" w:rsidRDefault="00C75ED0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14:paraId="40E0DDA8" w14:textId="77777777" w:rsidR="00C75ED0" w:rsidRPr="001848EC" w:rsidRDefault="00C75ED0" w:rsidP="00C75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B39C5" w14:textId="4D326FF7" w:rsidR="007D14A7" w:rsidRPr="001848EC" w:rsidRDefault="00F170EC" w:rsidP="00F170EC">
      <w:pPr>
        <w:spacing w:after="0" w:line="276" w:lineRule="auto"/>
        <w:ind w:firstLine="709"/>
        <w:jc w:val="both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1.</w:t>
      </w:r>
      <w:r w:rsidR="00002787" w:rsidRPr="001848EC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2. </w:t>
      </w:r>
      <w:r w:rsidR="007D14A7" w:rsidRPr="001848EC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Ключевые </w:t>
      </w:r>
      <w:r w:rsidR="00002787" w:rsidRPr="001848EC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этапы проекта в 2025 году</w:t>
      </w:r>
    </w:p>
    <w:p w14:paraId="5B42817A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мероприятия реализованы с учетом сложившейся в Московской области разноуровневой системы методического сопровождения (в 41 муниципалитете — самостоятельные ММС, в 16 — функции возложены на органы управления образования), что обеспечило дифференцированный и адресный подход.</w:t>
      </w:r>
    </w:p>
    <w:p w14:paraId="216E14D1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 полугодие 2025: Старт, нормативное и инфраструктурное оформление</w:t>
      </w:r>
    </w:p>
    <w:p w14:paraId="17215432" w14:textId="651440A7" w:rsidR="00A41A54" w:rsidRPr="001848EC" w:rsidRDefault="00A41A54" w:rsidP="00F170E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Старт и нормативное закрепление</w:t>
      </w:r>
    </w:p>
    <w:p w14:paraId="74A7B377" w14:textId="1E1A07A9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Утверждение Стандарта деятельности муниципальных методических служб 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(на уровне КУРО) как единой концептуальной и оценочной рамки для всей системы.</w:t>
      </w:r>
    </w:p>
    <w:p w14:paraId="609CCA00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Запуск ежемесячного цикла семинаров-совещаний «Московская область: пространство управления, взаимодействия и сопровождения»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синхронизации действий, управленческого диалога и просвещения ключевых специалистов.</w:t>
      </w:r>
    </w:p>
    <w:p w14:paraId="79FE3FE2" w14:textId="55012826" w:rsidR="00A41A54" w:rsidRPr="001848EC" w:rsidRDefault="00A41A54" w:rsidP="00F170E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Создание инструментов и инфраструктуры </w:t>
      </w:r>
    </w:p>
    <w:p w14:paraId="29E5B1CC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Разработка и начало реализации проекта по созданию стандартизированных сайтов ММС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основы для формирования единого цифрового информационно-методического пространства и повышения открытости.</w:t>
      </w:r>
    </w:p>
    <w:p w14:paraId="6BE299C7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пула из 20 ММС-лидеров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отобранных для апробации ключевых нововведений, адаптации и последующего тиражирования лучших практик.</w:t>
      </w:r>
    </w:p>
    <w:p w14:paraId="6F3249BF" w14:textId="3AB41FD1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Организация выездных практикумов «Методический прорыв»</w:t>
      </w:r>
      <w:r w:rsidR="00E16731"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прямой передачи эффективных решений и технологий на места.</w:t>
      </w:r>
    </w:p>
    <w:p w14:paraId="7744184C" w14:textId="77777777" w:rsidR="00A41A54" w:rsidRPr="001848EC" w:rsidRDefault="00A41A54" w:rsidP="00F170E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Базовая диагностика и содержательная работа</w:t>
      </w:r>
    </w:p>
    <w:p w14:paraId="0A651BD1" w14:textId="503A7851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Проведение системного мониторинга эффективности ММС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 16 </w:t>
      </w:r>
      <w:r w:rsidR="005B2BAC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показателям, определенным на основе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Стандарта, позволившего получить объективную картину уровня развития методической работы во всех 57 муниципальных образованиях.</w:t>
      </w:r>
    </w:p>
    <w:p w14:paraId="63E8CC4F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Запуск серии кейс-семинаров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глубокого экспертного разбора, обобщения и описания конкретных успешных педагогических и управленческих практик, выявленных в ММС.</w:t>
      </w:r>
    </w:p>
    <w:p w14:paraId="74F2D30E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 полугодие 2025: Фокус на трансформацию и переход к устойчивой модели</w:t>
      </w:r>
    </w:p>
    <w:p w14:paraId="2297B08E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 втором полугодии фокус сместился на целенаправленную работу с 20-ю отобранными ММС-лидерами, запустив процесс их организационно-содержательной трансформации в </w:t>
      </w: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Эффективные методические службы (ЭМС)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подразумевало не только содержательные изменения, но и структурные преобразования.</w:t>
      </w:r>
    </w:p>
    <w:p w14:paraId="305D03CA" w14:textId="77777777" w:rsidR="00A41A54" w:rsidRPr="001848EC" w:rsidRDefault="00A41A54" w:rsidP="00F170EC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Официальное нормативное закрепление статуса</w:t>
      </w:r>
    </w:p>
    <w:p w14:paraId="7B672BCE" w14:textId="7E32A934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Закрепление 20 муниципалитетов-лидеров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распоряжением Министерства образования Моск</w:t>
      </w:r>
      <w:r w:rsidR="00A33398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овской области (от 06.08.2025 № Р-689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в качестве пилотных площадок для создания межмуниципальных эффективных методических служб.</w:t>
      </w:r>
    </w:p>
    <w:p w14:paraId="40086C5B" w14:textId="624A183D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Официальное утверждение Стандарта деятельности ММС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региональном уровне распоряжением</w:t>
      </w:r>
      <w:r w:rsidR="00A33398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Министерства образования Московской области (от 30.10.2025 № Р-904)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придало документу нормативный статус и включило в него </w:t>
      </w: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Типовое положение о муниципальной методической службе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E31B5E7" w14:textId="6E2691BE" w:rsidR="00A41A54" w:rsidRPr="001848EC" w:rsidRDefault="00A41A54" w:rsidP="00F170E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Организационно-структурная трансформация </w:t>
      </w:r>
    </w:p>
    <w:p w14:paraId="741C2666" w14:textId="752166C2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Структуризация ключевого функционала:</w:t>
      </w:r>
      <w:r w:rsidR="005B2BAC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пределение и внедрение единого для всех ЭМС стандартного перечня функций и направлений работы.</w:t>
      </w:r>
    </w:p>
    <w:p w14:paraId="76F9FBD5" w14:textId="29027205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Унификация штатной структуры:</w:t>
      </w:r>
      <w:r w:rsidR="005B2BAC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ереход от разнородных моделей к</w:t>
      </w:r>
      <w:r w:rsidR="005B2BAC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типовому штатному расписанию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оптимизированному под новые задачи. Общее количество штатных единиц в 20 ЭМС планируется на уровне 845, с четким распределением ролей:</w:t>
      </w:r>
    </w:p>
    <w:p w14:paraId="6F3F000E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44 ед. – руководящий состав (директор, заместители).</w:t>
      </w:r>
    </w:p>
    <w:p w14:paraId="5EF205A8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701 ед. – штатные методисты (основная профессиональная сила).</w:t>
      </w:r>
    </w:p>
    <w:p w14:paraId="05CFDF84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100 ед. – профильные специалисты и технический персонал.</w:t>
      </w:r>
    </w:p>
    <w:p w14:paraId="12BE8A7F" w14:textId="77777777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Визуальное брендирование: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Разработка и внедрение </w:t>
      </w: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единого узнаваемого стиля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(айдентики) для всех ЭМС, укрепляющего корпоративную идентичность и публичный образ.</w:t>
      </w:r>
    </w:p>
    <w:p w14:paraId="32D3DED0" w14:textId="77777777" w:rsidR="00A41A54" w:rsidRPr="001848EC" w:rsidRDefault="00A41A54" w:rsidP="00F170E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Содержательная интеграция и переход к плановой работе</w:t>
      </w:r>
    </w:p>
    <w:p w14:paraId="05179FA4" w14:textId="3C76E069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Практическое внедрение разработанных инструментов</w:t>
      </w:r>
      <w:r w:rsidR="00E16731"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(стандартизированные сайты, регламенты, шаблоны, модель «</w:t>
      </w:r>
      <w:r w:rsidR="005B2BAC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Эффективной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методической службы») в регулярную деятельность ЭМС.</w:t>
      </w:r>
    </w:p>
    <w:p w14:paraId="76541464" w14:textId="443A15EF" w:rsidR="00A41A54" w:rsidRPr="001848EC" w:rsidRDefault="00A41A54" w:rsidP="00F170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Завершение переходного периода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от этапа запуска </w:t>
      </w:r>
      <w:r w:rsidR="00A33398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 этапу </w:t>
      </w:r>
      <w:proofErr w:type="gramStart"/>
      <w:r w:rsidR="00A33398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апробации  и</w:t>
      </w:r>
      <w:proofErr w:type="gramEnd"/>
      <w:r w:rsidR="00A33398"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устойчивого функционирования </w:t>
      </w:r>
      <w:r w:rsidRPr="001848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обновленной региональной системы методического сопровождения.</w:t>
      </w:r>
    </w:p>
    <w:p w14:paraId="21397E70" w14:textId="77C4DA49" w:rsidR="00846DA2" w:rsidRPr="001848EC" w:rsidRDefault="00002787" w:rsidP="00F170EC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 xml:space="preserve">2. </w:t>
      </w:r>
      <w:r w:rsidR="0065111A">
        <w:rPr>
          <w:rStyle w:val="a3"/>
          <w:color w:val="0F1115"/>
          <w:sz w:val="28"/>
          <w:szCs w:val="28"/>
        </w:rPr>
        <w:t>М</w:t>
      </w:r>
      <w:r w:rsidR="0065111A" w:rsidRPr="001848EC">
        <w:rPr>
          <w:rStyle w:val="a3"/>
          <w:color w:val="0F1115"/>
          <w:sz w:val="28"/>
          <w:szCs w:val="28"/>
        </w:rPr>
        <w:t xml:space="preserve">ониторинг эффективности </w:t>
      </w:r>
      <w:proofErr w:type="spellStart"/>
      <w:r w:rsidR="0065111A" w:rsidRPr="001848EC">
        <w:rPr>
          <w:rStyle w:val="a3"/>
          <w:color w:val="0F1115"/>
          <w:sz w:val="28"/>
          <w:szCs w:val="28"/>
        </w:rPr>
        <w:t>ммс</w:t>
      </w:r>
      <w:proofErr w:type="spellEnd"/>
      <w:r w:rsidR="0065111A" w:rsidRPr="001848EC">
        <w:rPr>
          <w:rStyle w:val="a3"/>
          <w:color w:val="0F1115"/>
          <w:sz w:val="28"/>
          <w:szCs w:val="28"/>
        </w:rPr>
        <w:t>: диагностика, тренды и вызовы</w:t>
      </w:r>
    </w:p>
    <w:p w14:paraId="35B4435D" w14:textId="21D4F466" w:rsidR="00846DA2" w:rsidRPr="001848EC" w:rsidRDefault="0016214B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2</w:t>
      </w:r>
      <w:r w:rsidR="00846DA2" w:rsidRPr="001848EC">
        <w:rPr>
          <w:rStyle w:val="a3"/>
          <w:color w:val="0F1115"/>
          <w:sz w:val="28"/>
          <w:szCs w:val="28"/>
        </w:rPr>
        <w:t>.1. Методология и ключевые итоги мониторинга 2025 года</w:t>
      </w:r>
    </w:p>
    <w:p w14:paraId="5F8914DC" w14:textId="088BD238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Цель и основа:</w:t>
      </w:r>
      <w:r w:rsidRPr="001848EC">
        <w:rPr>
          <w:color w:val="0F1115"/>
          <w:sz w:val="28"/>
          <w:szCs w:val="28"/>
        </w:rPr>
        <w:t xml:space="preserve"> проведение первого системного мониторинга деятельности муниципальных методических служб (ММС) на соответствие </w:t>
      </w:r>
      <w:r w:rsidRPr="001848EC">
        <w:rPr>
          <w:rStyle w:val="a3"/>
          <w:color w:val="0F1115"/>
          <w:sz w:val="28"/>
          <w:szCs w:val="28"/>
        </w:rPr>
        <w:t>Стандарту деятельности ММС Московской области</w:t>
      </w:r>
      <w:r w:rsidRPr="001848EC">
        <w:rPr>
          <w:color w:val="0F1115"/>
          <w:sz w:val="28"/>
          <w:szCs w:val="28"/>
        </w:rPr>
        <w:t>. Цель — оценка текущего состояния и определение точек роста для адресной поддержки.</w:t>
      </w:r>
    </w:p>
    <w:p w14:paraId="28F2201A" w14:textId="7749A3DB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Объект и масштаб:</w:t>
      </w:r>
      <w:r w:rsidRPr="001848EC">
        <w:rPr>
          <w:color w:val="0F1115"/>
          <w:sz w:val="28"/>
          <w:szCs w:val="28"/>
        </w:rPr>
        <w:t xml:space="preserve"> комплексная оценка </w:t>
      </w:r>
      <w:r w:rsidRPr="001848EC">
        <w:rPr>
          <w:rStyle w:val="a3"/>
          <w:color w:val="0F1115"/>
          <w:sz w:val="28"/>
          <w:szCs w:val="28"/>
        </w:rPr>
        <w:t>43 муниципальны</w:t>
      </w:r>
      <w:r w:rsidR="00A33398" w:rsidRPr="001848EC">
        <w:rPr>
          <w:rStyle w:val="a3"/>
          <w:color w:val="0F1115"/>
          <w:sz w:val="28"/>
          <w:szCs w:val="28"/>
        </w:rPr>
        <w:t>х</w:t>
      </w:r>
      <w:r w:rsidRPr="001848EC">
        <w:rPr>
          <w:rStyle w:val="a3"/>
          <w:color w:val="0F1115"/>
          <w:sz w:val="28"/>
          <w:szCs w:val="28"/>
        </w:rPr>
        <w:t xml:space="preserve"> методически</w:t>
      </w:r>
      <w:r w:rsidR="00A33398" w:rsidRPr="001848EC">
        <w:rPr>
          <w:rStyle w:val="a3"/>
          <w:color w:val="0F1115"/>
          <w:sz w:val="28"/>
          <w:szCs w:val="28"/>
        </w:rPr>
        <w:t>х</w:t>
      </w:r>
      <w:r w:rsidRPr="001848EC">
        <w:rPr>
          <w:rStyle w:val="a3"/>
          <w:color w:val="0F1115"/>
          <w:sz w:val="28"/>
          <w:szCs w:val="28"/>
        </w:rPr>
        <w:t xml:space="preserve"> служб</w:t>
      </w:r>
      <w:r w:rsidRPr="001848EC">
        <w:rPr>
          <w:color w:val="0F1115"/>
          <w:sz w:val="28"/>
          <w:szCs w:val="28"/>
        </w:rPr>
        <w:t>.</w:t>
      </w:r>
    </w:p>
    <w:p w14:paraId="6BC659AA" w14:textId="52D4C3F8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Методология:</w:t>
      </w:r>
    </w:p>
    <w:p w14:paraId="336AAEE4" w14:textId="5F1FFBCC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Критерии:</w:t>
      </w:r>
      <w:r w:rsidRPr="001848EC">
        <w:rPr>
          <w:color w:val="0F1115"/>
          <w:sz w:val="28"/>
          <w:szCs w:val="28"/>
        </w:rPr>
        <w:t> Оценка проводилась по </w:t>
      </w:r>
      <w:r w:rsidRPr="001848EC">
        <w:rPr>
          <w:rStyle w:val="a3"/>
          <w:color w:val="0F1115"/>
          <w:sz w:val="28"/>
          <w:szCs w:val="28"/>
        </w:rPr>
        <w:t xml:space="preserve">16 </w:t>
      </w:r>
      <w:r w:rsidR="00423EAD" w:rsidRPr="001848EC">
        <w:rPr>
          <w:rStyle w:val="a3"/>
          <w:color w:val="0F1115"/>
          <w:sz w:val="28"/>
          <w:szCs w:val="28"/>
        </w:rPr>
        <w:t>направлениям</w:t>
      </w:r>
      <w:r w:rsidRPr="001848EC">
        <w:rPr>
          <w:color w:val="0F1115"/>
          <w:sz w:val="28"/>
          <w:szCs w:val="28"/>
        </w:rPr>
        <w:t>, сгруппированным в 4 блока: профессиональное развитие педагогов, работа с одаренными детьми, содержание и качество образования, инновации</w:t>
      </w:r>
      <w:r w:rsidR="00A33398" w:rsidRPr="001848EC">
        <w:rPr>
          <w:color w:val="0F1115"/>
          <w:sz w:val="28"/>
          <w:szCs w:val="28"/>
        </w:rPr>
        <w:t xml:space="preserve"> и развитие</w:t>
      </w:r>
      <w:r w:rsidRPr="001848EC">
        <w:rPr>
          <w:color w:val="0F1115"/>
          <w:sz w:val="28"/>
          <w:szCs w:val="28"/>
        </w:rPr>
        <w:t>.</w:t>
      </w:r>
    </w:p>
    <w:p w14:paraId="1EC43C78" w14:textId="77777777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lastRenderedPageBreak/>
        <w:t>Инструмент</w:t>
      </w:r>
      <w:proofErr w:type="gramStart"/>
      <w:r w:rsidRPr="001848EC">
        <w:rPr>
          <w:rStyle w:val="a3"/>
          <w:color w:val="0F1115"/>
          <w:sz w:val="28"/>
          <w:szCs w:val="28"/>
        </w:rPr>
        <w:t>:</w:t>
      </w:r>
      <w:r w:rsidRPr="001848EC">
        <w:rPr>
          <w:color w:val="0F1115"/>
          <w:sz w:val="28"/>
          <w:szCs w:val="28"/>
        </w:rPr>
        <w:t> Использовался</w:t>
      </w:r>
      <w:proofErr w:type="gramEnd"/>
      <w:r w:rsidRPr="001848EC">
        <w:rPr>
          <w:color w:val="0F1115"/>
          <w:sz w:val="28"/>
          <w:szCs w:val="28"/>
        </w:rPr>
        <w:t xml:space="preserve"> стандартизированный опросник (см. Приложение 1).</w:t>
      </w:r>
    </w:p>
    <w:p w14:paraId="695080B0" w14:textId="77777777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Шкала оценки:</w:t>
      </w:r>
      <w:r w:rsidRPr="001848EC">
        <w:rPr>
          <w:color w:val="0F1115"/>
          <w:sz w:val="28"/>
          <w:szCs w:val="28"/>
        </w:rPr>
        <w:t> Уровень соответствия определялся по процентному выполнению: </w:t>
      </w:r>
      <w:r w:rsidRPr="001848EC">
        <w:rPr>
          <w:rStyle w:val="a3"/>
          <w:color w:val="0F1115"/>
          <w:sz w:val="28"/>
          <w:szCs w:val="28"/>
        </w:rPr>
        <w:t>Высокий (≥80%)</w:t>
      </w:r>
      <w:r w:rsidRPr="001848EC">
        <w:rPr>
          <w:color w:val="0F1115"/>
          <w:sz w:val="28"/>
          <w:szCs w:val="28"/>
        </w:rPr>
        <w:t>, </w:t>
      </w:r>
      <w:r w:rsidRPr="001848EC">
        <w:rPr>
          <w:rStyle w:val="a3"/>
          <w:color w:val="0F1115"/>
          <w:sz w:val="28"/>
          <w:szCs w:val="28"/>
        </w:rPr>
        <w:t>Средний (51-79%)</w:t>
      </w:r>
      <w:r w:rsidRPr="001848EC">
        <w:rPr>
          <w:color w:val="0F1115"/>
          <w:sz w:val="28"/>
          <w:szCs w:val="28"/>
        </w:rPr>
        <w:t>, </w:t>
      </w:r>
      <w:r w:rsidRPr="001848EC">
        <w:rPr>
          <w:rStyle w:val="a3"/>
          <w:color w:val="0F1115"/>
          <w:sz w:val="28"/>
          <w:szCs w:val="28"/>
        </w:rPr>
        <w:t>Низкий (≤50%)</w:t>
      </w:r>
      <w:r w:rsidRPr="001848EC">
        <w:rPr>
          <w:color w:val="0F1115"/>
          <w:sz w:val="28"/>
          <w:szCs w:val="28"/>
        </w:rPr>
        <w:t>.</w:t>
      </w:r>
    </w:p>
    <w:p w14:paraId="5065C983" w14:textId="08CF022B" w:rsidR="00846DA2" w:rsidRPr="001848EC" w:rsidRDefault="00A33398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Сводные результаты</w:t>
      </w:r>
      <w:r w:rsidR="00846DA2" w:rsidRPr="001848EC">
        <w:rPr>
          <w:rStyle w:val="a3"/>
          <w:color w:val="0F1115"/>
          <w:sz w:val="28"/>
          <w:szCs w:val="28"/>
        </w:rPr>
        <w:t>:</w:t>
      </w:r>
    </w:p>
    <w:p w14:paraId="6BF07DCE" w14:textId="45ADD89B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color w:val="0F1115"/>
          <w:sz w:val="28"/>
          <w:szCs w:val="28"/>
        </w:rPr>
        <w:t>Система методического сопровождения в регионе </w:t>
      </w:r>
      <w:r w:rsidRPr="001848EC">
        <w:rPr>
          <w:rStyle w:val="a3"/>
          <w:color w:val="0F1115"/>
          <w:sz w:val="28"/>
          <w:szCs w:val="28"/>
        </w:rPr>
        <w:t>крайне неоднородна</w:t>
      </w:r>
      <w:r w:rsidRPr="001848EC">
        <w:rPr>
          <w:color w:val="0F1115"/>
          <w:sz w:val="28"/>
          <w:szCs w:val="28"/>
        </w:rPr>
        <w:t>. Результаты выявили четкое разделение на три группы (см. Приложении 2</w:t>
      </w:r>
      <w:r w:rsidR="00221C6D" w:rsidRPr="001848EC">
        <w:rPr>
          <w:color w:val="0F1115"/>
          <w:sz w:val="28"/>
          <w:szCs w:val="28"/>
        </w:rPr>
        <w:t>, 3, 4</w:t>
      </w:r>
      <w:r w:rsidRPr="001848EC">
        <w:rPr>
          <w:color w:val="0F1115"/>
          <w:sz w:val="28"/>
          <w:szCs w:val="28"/>
        </w:rPr>
        <w:t>):</w:t>
      </w:r>
    </w:p>
    <w:p w14:paraId="0417322A" w14:textId="082075C1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Группа лидеров (9 ММС, 21%):</w:t>
      </w:r>
      <w:r w:rsidR="00A33398" w:rsidRPr="001848EC">
        <w:rPr>
          <w:color w:val="0F1115"/>
          <w:sz w:val="28"/>
          <w:szCs w:val="28"/>
        </w:rPr>
        <w:t xml:space="preserve"> п</w:t>
      </w:r>
      <w:r w:rsidRPr="001848EC">
        <w:rPr>
          <w:color w:val="0F1115"/>
          <w:sz w:val="28"/>
          <w:szCs w:val="28"/>
        </w:rPr>
        <w:t>оказали высокий уровень соответствия Стандарту (Балашиха, Люберцы, Богородский и др.). Являются центрами компетенций и точками роста.</w:t>
      </w:r>
    </w:p>
    <w:p w14:paraId="08EC1F25" w14:textId="4A1ACE21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Группа стабильного развития (18 ММС, 42%):</w:t>
      </w:r>
      <w:r w:rsidR="00A33398" w:rsidRPr="001848EC">
        <w:rPr>
          <w:color w:val="0F1115"/>
          <w:sz w:val="28"/>
          <w:szCs w:val="28"/>
        </w:rPr>
        <w:t xml:space="preserve"> д</w:t>
      </w:r>
      <w:r w:rsidRPr="001848EC">
        <w:rPr>
          <w:color w:val="0F1115"/>
          <w:sz w:val="28"/>
          <w:szCs w:val="28"/>
        </w:rPr>
        <w:t>емонстрируют средний уровень. Требуют точечной поддержки и обмена опытом с лидерами.</w:t>
      </w:r>
    </w:p>
    <w:p w14:paraId="65739685" w14:textId="41D57D72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Группа риска (16 ММС, 37%):</w:t>
      </w:r>
      <w:r w:rsidR="00A33398" w:rsidRPr="001848EC">
        <w:rPr>
          <w:color w:val="0F1115"/>
          <w:sz w:val="28"/>
          <w:szCs w:val="28"/>
        </w:rPr>
        <w:t xml:space="preserve"> и</w:t>
      </w:r>
      <w:r w:rsidRPr="001848EC">
        <w:rPr>
          <w:color w:val="0F1115"/>
          <w:sz w:val="28"/>
          <w:szCs w:val="28"/>
        </w:rPr>
        <w:t>меют низкий уровень. Работа носит формальный характер, выявлены системные дефициты. Требуют особого контроля и интенсивной поддержки.</w:t>
      </w:r>
    </w:p>
    <w:p w14:paraId="7A7243CF" w14:textId="2A0DCA4C" w:rsidR="0016214B" w:rsidRPr="001848EC" w:rsidRDefault="0016214B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3"/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2</w:t>
      </w:r>
      <w:r w:rsidR="00846DA2" w:rsidRPr="001848EC">
        <w:rPr>
          <w:rStyle w:val="a3"/>
          <w:color w:val="0F1115"/>
          <w:sz w:val="28"/>
          <w:szCs w:val="28"/>
        </w:rPr>
        <w:t xml:space="preserve">.2. Анализ сильных сторон и ключевых </w:t>
      </w:r>
      <w:r w:rsidR="0040514C" w:rsidRPr="001848EC">
        <w:rPr>
          <w:rStyle w:val="a3"/>
          <w:color w:val="0F1115"/>
          <w:sz w:val="28"/>
          <w:szCs w:val="28"/>
        </w:rPr>
        <w:t>направлений сопровождения и поддержки ММС</w:t>
      </w:r>
      <w:r w:rsidR="00846DA2" w:rsidRPr="001848EC">
        <w:rPr>
          <w:rStyle w:val="a3"/>
          <w:color w:val="0F1115"/>
          <w:sz w:val="28"/>
          <w:szCs w:val="28"/>
        </w:rPr>
        <w:t xml:space="preserve"> </w:t>
      </w:r>
    </w:p>
    <w:p w14:paraId="3F68CD51" w14:textId="49A5D892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Сильные стороны (распространенные в группах лидеров и развития):</w:t>
      </w:r>
    </w:p>
    <w:p w14:paraId="09B2680F" w14:textId="77777777" w:rsidR="00AC2105" w:rsidRPr="001848EC" w:rsidRDefault="00AC2105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color w:val="0F1115"/>
          <w:sz w:val="28"/>
          <w:szCs w:val="28"/>
        </w:rPr>
        <w:t>Налаженная система подбора курсов повышения квалификации для педагогов на основе диагностики дефицитов (РИКУ).</w:t>
      </w:r>
    </w:p>
    <w:p w14:paraId="329984F4" w14:textId="77777777" w:rsidR="00846DA2" w:rsidRPr="001848EC" w:rsidRDefault="00846DA2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color w:val="0F1115"/>
          <w:sz w:val="28"/>
          <w:szCs w:val="28"/>
        </w:rPr>
        <w:t>Эффективная работа с одаренными детьми (координация участия в программах «Сириус», «Взлёт», Подмосковной олимпиаде).</w:t>
      </w:r>
    </w:p>
    <w:p w14:paraId="2B42160C" w14:textId="6DD22095" w:rsidR="00AC2105" w:rsidRPr="001848EC" w:rsidRDefault="00AC2105" w:rsidP="00F170E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 xml:space="preserve">Ключевые направления для </w:t>
      </w:r>
      <w:r w:rsidR="00C72B2A" w:rsidRPr="001848EC">
        <w:rPr>
          <w:rStyle w:val="a3"/>
          <w:color w:val="0F1115"/>
          <w:sz w:val="28"/>
          <w:szCs w:val="28"/>
        </w:rPr>
        <w:t>сопровождения</w:t>
      </w:r>
      <w:r w:rsidRPr="001848EC">
        <w:rPr>
          <w:rStyle w:val="a3"/>
          <w:color w:val="0F1115"/>
          <w:sz w:val="28"/>
          <w:szCs w:val="28"/>
        </w:rPr>
        <w:t xml:space="preserve"> и поддержки:</w:t>
      </w:r>
    </w:p>
    <w:p w14:paraId="21549DD5" w14:textId="77777777" w:rsidR="00AC2105" w:rsidRPr="001848EC" w:rsidRDefault="00AC2105" w:rsidP="0065111A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Цифровая трансформация и обновление компетенций</w:t>
      </w:r>
      <w:proofErr w:type="gramStart"/>
      <w:r w:rsidRPr="001848EC">
        <w:rPr>
          <w:rStyle w:val="a3"/>
          <w:color w:val="0F1115"/>
          <w:sz w:val="28"/>
          <w:szCs w:val="28"/>
        </w:rPr>
        <w:t>:</w:t>
      </w:r>
      <w:r w:rsidRPr="001848EC">
        <w:rPr>
          <w:color w:val="0F1115"/>
          <w:sz w:val="28"/>
          <w:szCs w:val="28"/>
        </w:rPr>
        <w:t> </w:t>
      </w:r>
      <w:r w:rsidRPr="001848EC">
        <w:rPr>
          <w:rStyle w:val="a3"/>
          <w:color w:val="0F1115"/>
          <w:sz w:val="28"/>
          <w:szCs w:val="28"/>
        </w:rPr>
        <w:t>Более</w:t>
      </w:r>
      <w:proofErr w:type="gramEnd"/>
      <w:r w:rsidRPr="001848EC">
        <w:rPr>
          <w:rStyle w:val="a3"/>
          <w:color w:val="0F1115"/>
          <w:sz w:val="28"/>
          <w:szCs w:val="28"/>
        </w:rPr>
        <w:t xml:space="preserve"> 50% ММС (23 муниципалитета)</w:t>
      </w:r>
      <w:r w:rsidRPr="001848EC">
        <w:rPr>
          <w:color w:val="0F1115"/>
          <w:sz w:val="28"/>
          <w:szCs w:val="28"/>
        </w:rPr>
        <w:t> пока не включили направление «Цифровое образование» в свою регулярную деятельность в полном объеме. Это создает потенциал для быстрого роста и требует целенаправленных мер по интеграции цифровых инструментов (ФГИС «Моя школа», «</w:t>
      </w:r>
      <w:proofErr w:type="spellStart"/>
      <w:r w:rsidRPr="001848EC">
        <w:rPr>
          <w:color w:val="0F1115"/>
          <w:sz w:val="28"/>
          <w:szCs w:val="28"/>
        </w:rPr>
        <w:t>Сферум</w:t>
      </w:r>
      <w:proofErr w:type="spellEnd"/>
      <w:r w:rsidRPr="001848EC">
        <w:rPr>
          <w:color w:val="0F1115"/>
          <w:sz w:val="28"/>
          <w:szCs w:val="28"/>
        </w:rPr>
        <w:t>») в повседневную методическую работу и развитие соответствующих навыков у педагогов.</w:t>
      </w:r>
    </w:p>
    <w:p w14:paraId="4637B531" w14:textId="77777777" w:rsidR="00AC2105" w:rsidRPr="001848EC" w:rsidRDefault="00AC2105" w:rsidP="0065111A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Углубление работы с педагогическими кадрами</w:t>
      </w:r>
      <w:proofErr w:type="gramStart"/>
      <w:r w:rsidRPr="001848EC">
        <w:rPr>
          <w:rStyle w:val="a3"/>
          <w:color w:val="0F1115"/>
          <w:sz w:val="28"/>
          <w:szCs w:val="28"/>
        </w:rPr>
        <w:t>:</w:t>
      </w:r>
      <w:r w:rsidRPr="001848EC">
        <w:rPr>
          <w:color w:val="0F1115"/>
          <w:sz w:val="28"/>
          <w:szCs w:val="28"/>
        </w:rPr>
        <w:t> Существует</w:t>
      </w:r>
      <w:proofErr w:type="gramEnd"/>
      <w:r w:rsidRPr="001848EC">
        <w:rPr>
          <w:color w:val="0F1115"/>
          <w:sz w:val="28"/>
          <w:szCs w:val="28"/>
        </w:rPr>
        <w:t xml:space="preserve"> возможность для значительного качественного скачка в области анализа диагностических данных (РИКУ), построения индивидуальных образовательных маршрутов (ИОМ), а также в организации системного наставничества и деятельности городских методических объединений (ГМО). Акцент здесь может быть смещен с административного отчета на содержательный анализ и достижение измеримых результатов профессионального роста.</w:t>
      </w:r>
    </w:p>
    <w:p w14:paraId="622EF735" w14:textId="4420A7B6" w:rsidR="00AC2105" w:rsidRPr="001848EC" w:rsidRDefault="00AC2105" w:rsidP="0065111A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Развитие экспертно-аналитической функции</w:t>
      </w:r>
      <w:proofErr w:type="gramStart"/>
      <w:r w:rsidRPr="001848EC">
        <w:rPr>
          <w:rStyle w:val="a3"/>
          <w:color w:val="0F1115"/>
          <w:sz w:val="28"/>
          <w:szCs w:val="28"/>
        </w:rPr>
        <w:t>:</w:t>
      </w:r>
      <w:r w:rsidRPr="001848EC">
        <w:rPr>
          <w:color w:val="0F1115"/>
          <w:sz w:val="28"/>
          <w:szCs w:val="28"/>
        </w:rPr>
        <w:t> Представляется</w:t>
      </w:r>
      <w:proofErr w:type="gramEnd"/>
      <w:r w:rsidRPr="001848EC">
        <w:rPr>
          <w:color w:val="0F1115"/>
          <w:sz w:val="28"/>
          <w:szCs w:val="28"/>
        </w:rPr>
        <w:t xml:space="preserve"> перспективным усилить роль ММС как аналитического центра</w:t>
      </w:r>
      <w:r w:rsidR="00A33398" w:rsidRPr="001848EC">
        <w:rPr>
          <w:color w:val="0F1115"/>
          <w:sz w:val="28"/>
          <w:szCs w:val="28"/>
        </w:rPr>
        <w:t xml:space="preserve"> по вопросам </w:t>
      </w:r>
      <w:r w:rsidRPr="001848EC">
        <w:rPr>
          <w:color w:val="0F1115"/>
          <w:sz w:val="28"/>
          <w:szCs w:val="28"/>
        </w:rPr>
        <w:t xml:space="preserve">экспертизы образовательных программ, глубокого анализа результатов ВПР, РДР, </w:t>
      </w:r>
      <w:r w:rsidRPr="001848EC">
        <w:rPr>
          <w:color w:val="0F1115"/>
          <w:sz w:val="28"/>
          <w:szCs w:val="28"/>
        </w:rPr>
        <w:lastRenderedPageBreak/>
        <w:t>ГИА, а также системного выявления, описания и распространения лучших педагогических и управленческих практик, уже существующих в муниципалитетах.</w:t>
      </w:r>
    </w:p>
    <w:p w14:paraId="3ECEA75D" w14:textId="1CD1A742" w:rsidR="00AC2105" w:rsidRPr="001848EC" w:rsidRDefault="00AC2105" w:rsidP="0065111A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1848EC">
        <w:rPr>
          <w:rStyle w:val="a3"/>
          <w:color w:val="0F1115"/>
          <w:sz w:val="28"/>
          <w:szCs w:val="28"/>
        </w:rPr>
        <w:t>Управление проектами и инновациями как драйвер роста</w:t>
      </w:r>
      <w:proofErr w:type="gramStart"/>
      <w:r w:rsidRPr="001848EC">
        <w:rPr>
          <w:rStyle w:val="a3"/>
          <w:color w:val="0F1115"/>
          <w:sz w:val="28"/>
          <w:szCs w:val="28"/>
        </w:rPr>
        <w:t>:</w:t>
      </w:r>
      <w:r w:rsidRPr="001848EC">
        <w:rPr>
          <w:color w:val="0F1115"/>
          <w:sz w:val="28"/>
          <w:szCs w:val="28"/>
        </w:rPr>
        <w:t> Есть</w:t>
      </w:r>
      <w:proofErr w:type="gramEnd"/>
      <w:r w:rsidRPr="001848EC">
        <w:rPr>
          <w:color w:val="0F1115"/>
          <w:sz w:val="28"/>
          <w:szCs w:val="28"/>
        </w:rPr>
        <w:t xml:space="preserve"> значительный резерв для повышения вовлеченности образовательных организаций</w:t>
      </w:r>
      <w:r w:rsidR="00A33398" w:rsidRPr="001848EC">
        <w:rPr>
          <w:color w:val="0F1115"/>
          <w:sz w:val="28"/>
          <w:szCs w:val="28"/>
        </w:rPr>
        <w:t xml:space="preserve"> в региональные проекты и работу</w:t>
      </w:r>
      <w:r w:rsidRPr="001848EC">
        <w:rPr>
          <w:color w:val="0F1115"/>
          <w:sz w:val="28"/>
          <w:szCs w:val="28"/>
        </w:rPr>
        <w:t xml:space="preserve"> инновационных</w:t>
      </w:r>
      <w:r w:rsidR="00664F71" w:rsidRPr="001848EC">
        <w:rPr>
          <w:color w:val="0F1115"/>
          <w:sz w:val="28"/>
          <w:szCs w:val="28"/>
        </w:rPr>
        <w:t>, стажировочных</w:t>
      </w:r>
      <w:r w:rsidRPr="001848EC">
        <w:rPr>
          <w:color w:val="0F1115"/>
          <w:sz w:val="28"/>
          <w:szCs w:val="28"/>
        </w:rPr>
        <w:t xml:space="preserve"> площадок. Развитие этого направления позволит ММС стать активными проводниками обновления содержания и технологий образования, формируя вокруг себя сообщества педагогов-новаторов.</w:t>
      </w:r>
    </w:p>
    <w:p w14:paraId="6965EEAB" w14:textId="3CC36A6A" w:rsidR="002553A2" w:rsidRPr="001848EC" w:rsidRDefault="002553A2" w:rsidP="00F170EC">
      <w:pPr>
        <w:pStyle w:val="a4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48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системы мониторинга эффективности ММС (2024–2025 гг.)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2401"/>
        <w:gridCol w:w="3044"/>
        <w:gridCol w:w="3987"/>
      </w:tblGrid>
      <w:tr w:rsidR="002553A2" w:rsidRPr="001848EC" w14:paraId="6D71635C" w14:textId="77777777" w:rsidTr="0065111A">
        <w:trPr>
          <w:tblHeader/>
        </w:trPr>
        <w:tc>
          <w:tcPr>
            <w:tcW w:w="7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821787" w14:textId="77777777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D3DC1" w14:textId="45DB53C4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Диагностический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6F94B" w14:textId="72618021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Оценочно-управленческий этап</w:t>
            </w:r>
          </w:p>
        </w:tc>
        <w:tc>
          <w:tcPr>
            <w:tcW w:w="3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68678" w14:textId="77777777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Ключевая тенденция</w:t>
            </w:r>
          </w:p>
        </w:tc>
      </w:tr>
      <w:tr w:rsidR="002553A2" w:rsidRPr="001848EC" w14:paraId="0C10AAF6" w14:textId="77777777" w:rsidTr="0065111A">
        <w:tc>
          <w:tcPr>
            <w:tcW w:w="7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FDC259" w14:textId="77777777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15A8F8" w14:textId="2C4B080A" w:rsidR="002553A2" w:rsidRPr="001848EC" w:rsidRDefault="002553A2" w:rsidP="00A3339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Фокус на структуре:</w:t>
            </w:r>
            <w:r w:rsidR="00A33398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удит штатов, оснащения, общего функционала ММС.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002DBA" w14:textId="3051BF30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Фокус на содержании:</w:t>
            </w:r>
            <w:r w:rsidR="00A33398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ценка выполнения ключевых функций по Стандарту.</w:t>
            </w:r>
          </w:p>
        </w:tc>
        <w:tc>
          <w:tcPr>
            <w:tcW w:w="39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E70751" w14:textId="77777777" w:rsidR="002553A2" w:rsidRPr="001848EC" w:rsidRDefault="002553A2" w:rsidP="005715E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Переход от анализа «что есть» к оценке «как работает».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Утверждение Стандарта позволило сместить акцент на измерение эффективности.</w:t>
            </w:r>
          </w:p>
        </w:tc>
      </w:tr>
      <w:tr w:rsidR="002553A2" w:rsidRPr="001848EC" w14:paraId="69B87007" w14:textId="77777777" w:rsidTr="0065111A">
        <w:tc>
          <w:tcPr>
            <w:tcW w:w="7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B4EA5" w14:textId="77777777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50161" w14:textId="79D294A4" w:rsidR="002553A2" w:rsidRPr="001848EC" w:rsidRDefault="002553A2" w:rsidP="00A3339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Выявление проблем:</w:t>
            </w:r>
            <w:r w:rsidR="00A33398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кадрового потенциала, дефицитов и общих практик сопровождения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2E6BD" w14:textId="78489087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реализации мер: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конкретных действий по устранению дефицитов (ИОМ, наставничество).</w:t>
            </w:r>
          </w:p>
        </w:tc>
        <w:tc>
          <w:tcPr>
            <w:tcW w:w="39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AACE48" w14:textId="769F866A" w:rsidR="002553A2" w:rsidRPr="001848EC" w:rsidRDefault="002553A2" w:rsidP="005715E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Смещение от диагностики к управлению результатами.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становится инструментом для оценки качества реализации задач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не только выявления проблем</w:t>
            </w:r>
          </w:p>
        </w:tc>
      </w:tr>
      <w:tr w:rsidR="002553A2" w:rsidRPr="001848EC" w14:paraId="43ED6786" w14:textId="77777777" w:rsidTr="0065111A">
        <w:tc>
          <w:tcPr>
            <w:tcW w:w="7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EAE82" w14:textId="77777777" w:rsidR="002553A2" w:rsidRPr="001848EC" w:rsidRDefault="002553A2" w:rsidP="005715E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6995A1" w14:textId="22443D69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аудит: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чные проверки и онлайн-собеседова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для общей картины состояния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E2A9D" w14:textId="5F1DB06A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Гибкий и адресный формат: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очетание выездных обследований, анализа цифровых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следов и целевых онлайн-встреч</w:t>
            </w:r>
          </w:p>
        </w:tc>
        <w:tc>
          <w:tcPr>
            <w:tcW w:w="39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59CCE" w14:textId="5274D95E" w:rsidR="002553A2" w:rsidRPr="001848EC" w:rsidRDefault="002553A2" w:rsidP="005715E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гибкости и индивидуализации.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мониторинга адаптируются для более глубокого диалога и оценки ре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зультативности в конкретных ММС</w:t>
            </w:r>
          </w:p>
        </w:tc>
      </w:tr>
      <w:tr w:rsidR="002553A2" w:rsidRPr="001848EC" w14:paraId="2FD5239C" w14:textId="77777777" w:rsidTr="0065111A">
        <w:tc>
          <w:tcPr>
            <w:tcW w:w="7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94D9C" w14:textId="77777777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3098D" w14:textId="666672C4" w:rsidR="002553A2" w:rsidRPr="001848EC" w:rsidRDefault="002553A2" w:rsidP="00246EE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2024:</w:t>
            </w:r>
            <w:r w:rsidR="00246EEB"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олучить объективную картину состояния си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 и ее базовых возможностей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242AF" w14:textId="5914F962" w:rsidR="002553A2" w:rsidRPr="001848EC" w:rsidRDefault="002553A2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2025: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ценить, насколько успешно система выполняет свои ключевые функции и достиг</w:t>
            </w:r>
            <w:r w:rsidR="00246EEB"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ает запланированных результатов</w:t>
            </w:r>
          </w:p>
        </w:tc>
        <w:tc>
          <w:tcPr>
            <w:tcW w:w="39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512F5" w14:textId="42F42D5C" w:rsidR="002553A2" w:rsidRPr="001848EC" w:rsidRDefault="00BE6A3A" w:rsidP="005715E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Развитие системы мониторинга: п</w:t>
            </w:r>
            <w:r w:rsidR="00A575A9"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ереход</w:t>
            </w:r>
            <w:r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A575A9"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к </w:t>
            </w:r>
            <w:r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этапу</w:t>
            </w:r>
            <w:r w:rsidR="00A575A9"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 повышения эффек</w:t>
            </w:r>
            <w:r w:rsidR="00246EEB"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тивности и устойчивого развития</w:t>
            </w:r>
          </w:p>
        </w:tc>
      </w:tr>
    </w:tbl>
    <w:p w14:paraId="3BC5E81E" w14:textId="00098254" w:rsidR="00984265" w:rsidRPr="00D76F9C" w:rsidRDefault="00984265" w:rsidP="00D76F9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D76F9C">
        <w:rPr>
          <w:rFonts w:ascii="Times New Roman" w:hAnsi="Times New Roman" w:cs="Times New Roman"/>
          <w:b/>
          <w:color w:val="0F1115"/>
          <w:sz w:val="28"/>
          <w:szCs w:val="28"/>
        </w:rPr>
        <w:t>Выводы и рекомендации:</w:t>
      </w:r>
    </w:p>
    <w:p w14:paraId="7E1FBEC5" w14:textId="4F76A413" w:rsidR="00984265" w:rsidRPr="00D76F9C" w:rsidRDefault="00984265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lastRenderedPageBreak/>
        <w:t>Мони</w:t>
      </w:r>
      <w:r w:rsidR="00246EEB" w:rsidRPr="00D76F9C">
        <w:rPr>
          <w:color w:val="0F1115"/>
          <w:sz w:val="28"/>
          <w:szCs w:val="28"/>
        </w:rPr>
        <w:t xml:space="preserve">торинг подтвердил необходимость </w:t>
      </w:r>
      <w:r w:rsidRPr="00D76F9C">
        <w:rPr>
          <w:rStyle w:val="a3"/>
          <w:color w:val="0F1115"/>
          <w:sz w:val="28"/>
          <w:szCs w:val="28"/>
        </w:rPr>
        <w:t>дифференцированного подхода</w:t>
      </w:r>
      <w:r w:rsidRPr="00D76F9C">
        <w:rPr>
          <w:color w:val="0F1115"/>
          <w:sz w:val="28"/>
          <w:szCs w:val="28"/>
        </w:rPr>
        <w:t>:</w:t>
      </w:r>
    </w:p>
    <w:p w14:paraId="22E68D45" w14:textId="1D3B84E9" w:rsidR="00984265" w:rsidRPr="00D76F9C" w:rsidRDefault="00984265" w:rsidP="00D76F9C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Для лидеров: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роль флагманов и доноров практик.</w:t>
      </w:r>
    </w:p>
    <w:p w14:paraId="01C653BB" w14:textId="702DFC55" w:rsidR="00984265" w:rsidRPr="00D76F9C" w:rsidRDefault="00984265" w:rsidP="00D76F9C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Для группы развития: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фокус на тиражировании успешных решений.</w:t>
      </w:r>
    </w:p>
    <w:p w14:paraId="2C912775" w14:textId="77777777" w:rsidR="00246EEB" w:rsidRPr="00D76F9C" w:rsidRDefault="00984265" w:rsidP="00D76F9C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Для группы риска:</w:t>
      </w:r>
      <w:r w:rsidR="00246EEB" w:rsidRPr="00D76F9C">
        <w:rPr>
          <w:color w:val="0F1115"/>
          <w:sz w:val="28"/>
          <w:szCs w:val="28"/>
        </w:rPr>
        <w:t xml:space="preserve"> требуется </w:t>
      </w:r>
      <w:r w:rsidRPr="00D76F9C">
        <w:rPr>
          <w:rStyle w:val="a3"/>
          <w:color w:val="0F1115"/>
          <w:sz w:val="28"/>
          <w:szCs w:val="28"/>
        </w:rPr>
        <w:t>особый контроль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 xml:space="preserve">и комплекс мер (выездные обследования, обязательные вебинары, кадровая поддержка). </w:t>
      </w:r>
    </w:p>
    <w:p w14:paraId="2463D992" w14:textId="57A37AAF" w:rsidR="00C72B2A" w:rsidRPr="00D76F9C" w:rsidRDefault="00C72B2A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sz w:val="28"/>
          <w:szCs w:val="28"/>
        </w:rPr>
        <w:t>По итогам мониторинга определены 20 муниципалитетов лидеров, которые закреплены распоряжением Министерства образования Московской области от 06.08.2025 № Р-689 «</w:t>
      </w:r>
      <w:r w:rsidRPr="00D76F9C">
        <w:rPr>
          <w:color w:val="000000"/>
          <w:sz w:val="28"/>
          <w:szCs w:val="28"/>
        </w:rPr>
        <w:t>Об утверждении перечня муниципальных образований Московской области, на территории которых будут организованы межмуниципальные эффективные методические службы</w:t>
      </w:r>
      <w:r w:rsidRPr="00D76F9C">
        <w:rPr>
          <w:sz w:val="28"/>
          <w:szCs w:val="28"/>
        </w:rPr>
        <w:t>».</w:t>
      </w:r>
    </w:p>
    <w:p w14:paraId="028FF5F7" w14:textId="2E888584" w:rsidR="00984265" w:rsidRPr="00D76F9C" w:rsidRDefault="00984265" w:rsidP="00D76F9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14:paraId="6C97B072" w14:textId="44280953" w:rsidR="00B65C9E" w:rsidRPr="00D76F9C" w:rsidRDefault="00B65C9E" w:rsidP="00D76F9C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b/>
          <w:color w:val="0F1115"/>
          <w:sz w:val="28"/>
          <w:szCs w:val="28"/>
        </w:rPr>
        <w:t>3.</w:t>
      </w:r>
      <w:r w:rsidRPr="00D76F9C">
        <w:rPr>
          <w:color w:val="0F1115"/>
          <w:sz w:val="28"/>
          <w:szCs w:val="28"/>
        </w:rPr>
        <w:t xml:space="preserve"> </w:t>
      </w:r>
      <w:r w:rsidR="00D76F9C">
        <w:rPr>
          <w:rStyle w:val="a3"/>
          <w:color w:val="0F1115"/>
          <w:sz w:val="28"/>
          <w:szCs w:val="28"/>
        </w:rPr>
        <w:t>С</w:t>
      </w:r>
      <w:r w:rsidR="00D76F9C" w:rsidRPr="00D76F9C">
        <w:rPr>
          <w:rStyle w:val="a3"/>
          <w:color w:val="0F1115"/>
          <w:sz w:val="28"/>
          <w:szCs w:val="28"/>
        </w:rPr>
        <w:t>оздание единого цифрового пространства: разработка и внедрение стандартизированных сайтов ММС</w:t>
      </w:r>
    </w:p>
    <w:p w14:paraId="1258F55C" w14:textId="77777777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В рамках проекта «Эффективная методическая служба» одним из ключевых инфраструктурных решений стала разработка и внедрение стандартизированных сайтов муниципальных методических служб (ММС). Данная инициатива направлена на решение следующих стратегических задач:</w:t>
      </w:r>
    </w:p>
    <w:p w14:paraId="79C98C48" w14:textId="752C6F60" w:rsidR="00B65C9E" w:rsidRPr="00D76F9C" w:rsidRDefault="00B65C9E" w:rsidP="00D76F9C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Формирование единого информационно-методического пространства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для обеспечения равного и удобного доступа педагогов Московской области к актуальным ресурсам, независимо от места работы и уровня цифровых компетенций.</w:t>
      </w:r>
    </w:p>
    <w:p w14:paraId="44179965" w14:textId="24656530" w:rsidR="00B65C9E" w:rsidRPr="00D76F9C" w:rsidRDefault="00B65C9E" w:rsidP="00D76F9C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Повышение эффективности работы ММС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за счет четкой структуризации контента, облегчающей его адресное наполнение и поиск.</w:t>
      </w:r>
    </w:p>
    <w:p w14:paraId="58649F9E" w14:textId="77777777" w:rsidR="00B65C9E" w:rsidRPr="00D76F9C" w:rsidRDefault="00B65C9E" w:rsidP="00D76F9C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Создание современного инструмента навигации и профессиональной поддержки</w:t>
      </w:r>
      <w:r w:rsidRPr="00D76F9C">
        <w:rPr>
          <w:color w:val="0F1115"/>
          <w:sz w:val="28"/>
          <w:szCs w:val="28"/>
        </w:rPr>
        <w:t>, который экономит время педагогов и способствует решению их практических задач.</w:t>
      </w:r>
    </w:p>
    <w:p w14:paraId="274C47C4" w14:textId="2F77A34B" w:rsidR="00B65C9E" w:rsidRPr="00D76F9C" w:rsidRDefault="00B65C9E" w:rsidP="00D76F9C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Обеспечение прямой поддержки приоритетных направлений развития регионального образования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через соответствующие тематические разделы сайтов.</w:t>
      </w:r>
    </w:p>
    <w:p w14:paraId="3469FC1A" w14:textId="77777777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Ход работы по созданию и внедрению новой структуры сайтов ММС в 2025 году:</w:t>
      </w:r>
    </w:p>
    <w:p w14:paraId="60F93960" w14:textId="51544BA1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1. Этап разработки:</w:t>
      </w:r>
    </w:p>
    <w:p w14:paraId="541B0019" w14:textId="1BC04146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 xml:space="preserve">Для решения задачи была сформирована </w:t>
      </w:r>
      <w:r w:rsidRPr="00D76F9C">
        <w:rPr>
          <w:rStyle w:val="a3"/>
          <w:color w:val="0F1115"/>
          <w:sz w:val="28"/>
          <w:szCs w:val="28"/>
        </w:rPr>
        <w:t>рабочая группа</w:t>
      </w:r>
      <w:r w:rsidRPr="00D76F9C">
        <w:rPr>
          <w:color w:val="0F1115"/>
          <w:sz w:val="28"/>
          <w:szCs w:val="28"/>
        </w:rPr>
        <w:t>, деятельность которой регламентирована приказом КУРО от 30.01.2025 № 115-04.</w:t>
      </w:r>
    </w:p>
    <w:p w14:paraId="2ADFB253" w14:textId="20D95ED9" w:rsidR="00B65C9E" w:rsidRPr="00D76F9C" w:rsidRDefault="00246EEB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 xml:space="preserve">Группой была разработана </w:t>
      </w:r>
      <w:r w:rsidR="00B65C9E" w:rsidRPr="00D76F9C">
        <w:rPr>
          <w:rStyle w:val="a3"/>
          <w:color w:val="0F1115"/>
          <w:sz w:val="28"/>
          <w:szCs w:val="28"/>
        </w:rPr>
        <w:t>типовая структура сайта</w:t>
      </w:r>
      <w:r w:rsidR="00B65C9E" w:rsidRPr="00D76F9C">
        <w:rPr>
          <w:color w:val="0F1115"/>
          <w:sz w:val="28"/>
          <w:szCs w:val="28"/>
        </w:rPr>
        <w:t>, согласованная со Стандартом деятельности ММС. Структура включает обязательные разделы, отражающие все ключевые направления методической работы: профессиональное развитие педагогов, содержание образования, инновации и другие.</w:t>
      </w:r>
    </w:p>
    <w:p w14:paraId="62C8DB90" w14:textId="10DF8743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2. Этап нормативного закрепления и сопровождения:</w:t>
      </w:r>
    </w:p>
    <w:p w14:paraId="4E9C131B" w14:textId="180F0C90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lastRenderedPageBreak/>
        <w:t>Для обеспечения единообразия и обязательности внедрения был издан</w:t>
      </w:r>
      <w:r w:rsidR="00246EEB" w:rsidRPr="00D76F9C">
        <w:rPr>
          <w:b/>
          <w:color w:val="0F1115"/>
          <w:sz w:val="28"/>
          <w:szCs w:val="28"/>
        </w:rPr>
        <w:t xml:space="preserve"> </w:t>
      </w:r>
      <w:r w:rsidRPr="00D76F9C">
        <w:rPr>
          <w:rStyle w:val="a3"/>
          <w:b w:val="0"/>
          <w:color w:val="0F1115"/>
          <w:sz w:val="28"/>
          <w:szCs w:val="28"/>
        </w:rPr>
        <w:t>приказ КУРО от 20.08.2025 № 904-04</w:t>
      </w:r>
      <w:r w:rsidRPr="00D76F9C">
        <w:rPr>
          <w:b/>
          <w:color w:val="0F1115"/>
          <w:sz w:val="28"/>
          <w:szCs w:val="28"/>
        </w:rPr>
        <w:t>,</w:t>
      </w:r>
      <w:r w:rsidRPr="00D76F9C">
        <w:rPr>
          <w:color w:val="0F1115"/>
          <w:sz w:val="28"/>
          <w:szCs w:val="28"/>
        </w:rPr>
        <w:t xml:space="preserve"> утвердивший перечень обязательных разделов для всех сайтов ММС.</w:t>
      </w:r>
    </w:p>
    <w:p w14:paraId="5495CCF2" w14:textId="4A7C4D47" w:rsidR="00B65C9E" w:rsidRPr="00D76F9C" w:rsidRDefault="00246EEB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 xml:space="preserve">В каждый муниципалитет были направлены </w:t>
      </w:r>
      <w:r w:rsidR="00B65C9E" w:rsidRPr="00D76F9C">
        <w:rPr>
          <w:rStyle w:val="a3"/>
          <w:b w:val="0"/>
          <w:color w:val="0F1115"/>
          <w:sz w:val="28"/>
          <w:szCs w:val="28"/>
        </w:rPr>
        <w:t>Методические рекомендации по оптимизации сайтов</w:t>
      </w:r>
      <w:r w:rsidRPr="00D76F9C">
        <w:rPr>
          <w:b/>
          <w:color w:val="0F1115"/>
          <w:sz w:val="28"/>
          <w:szCs w:val="28"/>
        </w:rPr>
        <w:t xml:space="preserve"> </w:t>
      </w:r>
      <w:r w:rsidR="00B65C9E" w:rsidRPr="00D76F9C">
        <w:rPr>
          <w:color w:val="0F1115"/>
          <w:sz w:val="28"/>
          <w:szCs w:val="28"/>
        </w:rPr>
        <w:t>(Письмо КУРО от 17.09.2025 исх-2042), содержащие пошаговые инструкции и лучшие практики.</w:t>
      </w:r>
    </w:p>
    <w:p w14:paraId="11E44D76" w14:textId="06D67037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Для адресной поддержки были проведены</w:t>
      </w:r>
      <w:r w:rsidR="00246EEB" w:rsidRPr="00D76F9C">
        <w:rPr>
          <w:b/>
          <w:color w:val="0F1115"/>
          <w:sz w:val="28"/>
          <w:szCs w:val="28"/>
        </w:rPr>
        <w:t xml:space="preserve"> </w:t>
      </w:r>
      <w:r w:rsidRPr="00D76F9C">
        <w:rPr>
          <w:rStyle w:val="a3"/>
          <w:b w:val="0"/>
          <w:color w:val="0F1115"/>
          <w:sz w:val="28"/>
          <w:szCs w:val="28"/>
        </w:rPr>
        <w:t>индивидуальные экспертные собеседования</w:t>
      </w:r>
      <w:r w:rsidR="00246EEB" w:rsidRPr="00D76F9C">
        <w:rPr>
          <w:rStyle w:val="a3"/>
          <w:b w:val="0"/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с представителями ММС, в ходе которых анализировались текущие сайты, давались рекомендации и разъяснялись требования.</w:t>
      </w:r>
    </w:p>
    <w:p w14:paraId="7E7C70C5" w14:textId="4CF83264" w:rsidR="00B65C9E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По итогам аудита существующ</w:t>
      </w:r>
      <w:r w:rsidR="00246EEB" w:rsidRPr="00D76F9C">
        <w:rPr>
          <w:color w:val="0F1115"/>
          <w:sz w:val="28"/>
          <w:szCs w:val="28"/>
        </w:rPr>
        <w:t xml:space="preserve">их сайтов ММС были подготовлены </w:t>
      </w:r>
      <w:r w:rsidRPr="00D76F9C">
        <w:rPr>
          <w:rStyle w:val="a3"/>
          <w:b w:val="0"/>
          <w:color w:val="0F1115"/>
          <w:sz w:val="28"/>
          <w:szCs w:val="28"/>
        </w:rPr>
        <w:t>индивидуальные экспертные заключения</w:t>
      </w:r>
      <w:r w:rsidRPr="00D76F9C">
        <w:rPr>
          <w:b/>
          <w:color w:val="0F1115"/>
          <w:sz w:val="28"/>
          <w:szCs w:val="28"/>
        </w:rPr>
        <w:t>,</w:t>
      </w:r>
      <w:r w:rsidRPr="00D76F9C">
        <w:rPr>
          <w:color w:val="0F1115"/>
          <w:sz w:val="28"/>
          <w:szCs w:val="28"/>
        </w:rPr>
        <w:t xml:space="preserve"> направленные в муниципалитеты для использования в работе.</w:t>
      </w:r>
    </w:p>
    <w:p w14:paraId="76E9FA8E" w14:textId="0FD44243" w:rsidR="004A55B8" w:rsidRPr="00D76F9C" w:rsidRDefault="00B65C9E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 xml:space="preserve">Результат: </w:t>
      </w:r>
      <w:r w:rsidRPr="00D76F9C">
        <w:rPr>
          <w:color w:val="0F1115"/>
          <w:sz w:val="28"/>
          <w:szCs w:val="28"/>
        </w:rPr>
        <w:t>Проведенная работа позволила перейти от разнородн</w:t>
      </w:r>
      <w:r w:rsidR="00246EEB" w:rsidRPr="00D76F9C">
        <w:rPr>
          <w:color w:val="0F1115"/>
          <w:sz w:val="28"/>
          <w:szCs w:val="28"/>
        </w:rPr>
        <w:t xml:space="preserve">ых интернет-ресурсов к созданию </w:t>
      </w:r>
      <w:r w:rsidRPr="00D76F9C">
        <w:rPr>
          <w:rStyle w:val="a3"/>
          <w:b w:val="0"/>
          <w:color w:val="0F1115"/>
          <w:sz w:val="28"/>
          <w:szCs w:val="28"/>
        </w:rPr>
        <w:t>единой цифровой платформы методической поддержки</w:t>
      </w:r>
      <w:r w:rsidRPr="00D76F9C">
        <w:rPr>
          <w:color w:val="0F1115"/>
          <w:sz w:val="28"/>
          <w:szCs w:val="28"/>
        </w:rPr>
        <w:t>. Внедрение стандартизированной структуры закладывает основу для системного наполнения сайтов качественным контентом, повышает их полезность для педагогов и укрепляет горизонтальные связи внутри региональной системы образования.</w:t>
      </w:r>
    </w:p>
    <w:p w14:paraId="13BE42B2" w14:textId="507C57AF" w:rsidR="00F077B3" w:rsidRPr="00D76F9C" w:rsidRDefault="004A55B8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bCs w:val="0"/>
          <w:color w:val="0F1115"/>
          <w:sz w:val="28"/>
          <w:szCs w:val="28"/>
        </w:rPr>
        <w:t xml:space="preserve">4. </w:t>
      </w:r>
      <w:r w:rsidR="00D76F9C">
        <w:rPr>
          <w:rStyle w:val="a3"/>
          <w:bCs w:val="0"/>
          <w:color w:val="0F1115"/>
          <w:sz w:val="28"/>
          <w:szCs w:val="28"/>
        </w:rPr>
        <w:t>Р</w:t>
      </w:r>
      <w:r w:rsidR="00D76F9C" w:rsidRPr="00D76F9C">
        <w:rPr>
          <w:rStyle w:val="a3"/>
          <w:bCs w:val="0"/>
          <w:color w:val="0F1115"/>
          <w:sz w:val="28"/>
          <w:szCs w:val="28"/>
        </w:rPr>
        <w:t>азработка и апробация трехуровневой модели дифференцированного сопровождения ЭМС</w:t>
      </w:r>
    </w:p>
    <w:p w14:paraId="051165C2" w14:textId="797CEEE6" w:rsidR="00F077B3" w:rsidRPr="00D76F9C" w:rsidRDefault="00F077B3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В отче</w:t>
      </w:r>
      <w:r w:rsidR="00246EEB" w:rsidRPr="00D76F9C">
        <w:rPr>
          <w:color w:val="0F1115"/>
          <w:sz w:val="28"/>
          <w:szCs w:val="28"/>
        </w:rPr>
        <w:t xml:space="preserve">тном году в рамках проекта была </w:t>
      </w:r>
      <w:r w:rsidRPr="00D76F9C">
        <w:rPr>
          <w:rStyle w:val="a3"/>
          <w:color w:val="0F1115"/>
          <w:sz w:val="28"/>
          <w:szCs w:val="28"/>
        </w:rPr>
        <w:t>разработана и выведена на апробацию целевая модель поддержки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формируемой сети из 20 Эффективных методических служб (ЭМС). М</w:t>
      </w:r>
      <w:r w:rsidR="00246EEB" w:rsidRPr="00D76F9C">
        <w:rPr>
          <w:color w:val="0F1115"/>
          <w:sz w:val="28"/>
          <w:szCs w:val="28"/>
        </w:rPr>
        <w:t xml:space="preserve">одель построена на принципе </w:t>
      </w:r>
      <w:r w:rsidRPr="00D76F9C">
        <w:rPr>
          <w:rStyle w:val="a3"/>
          <w:color w:val="0F1115"/>
          <w:sz w:val="28"/>
          <w:szCs w:val="28"/>
        </w:rPr>
        <w:t>дифференцированного подхода</w:t>
      </w:r>
      <w:r w:rsidRPr="00D76F9C">
        <w:rPr>
          <w:color w:val="0F1115"/>
          <w:sz w:val="28"/>
          <w:szCs w:val="28"/>
        </w:rPr>
        <w:t xml:space="preserve">, предусматривающего три уровня взаимодействия: от создания общих правил до стратегического развития лидеров и оперативной поддержки качества услуг (полная </w:t>
      </w:r>
      <w:r w:rsidR="00246EEB" w:rsidRPr="00D76F9C">
        <w:rPr>
          <w:color w:val="0F1115"/>
          <w:sz w:val="28"/>
          <w:szCs w:val="28"/>
        </w:rPr>
        <w:t xml:space="preserve">структура модели представлена в </w:t>
      </w:r>
      <w:r w:rsidRPr="00D76F9C">
        <w:rPr>
          <w:rStyle w:val="a3"/>
          <w:color w:val="0F1115"/>
          <w:sz w:val="28"/>
          <w:szCs w:val="28"/>
        </w:rPr>
        <w:t xml:space="preserve">Приложении </w:t>
      </w:r>
      <w:r w:rsidR="00246EEB" w:rsidRPr="00D76F9C">
        <w:rPr>
          <w:rStyle w:val="a3"/>
          <w:color w:val="0F1115"/>
          <w:sz w:val="28"/>
          <w:szCs w:val="28"/>
        </w:rPr>
        <w:t>5</w:t>
      </w:r>
      <w:r w:rsidRPr="00D76F9C">
        <w:rPr>
          <w:color w:val="0F1115"/>
          <w:sz w:val="28"/>
          <w:szCs w:val="28"/>
        </w:rPr>
        <w:t>).</w:t>
      </w:r>
    </w:p>
    <w:p w14:paraId="077974B5" w14:textId="38C4F2E1" w:rsidR="00F077B3" w:rsidRPr="00D76F9C" w:rsidRDefault="00F077B3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Апробация ключевых элементов модели</w:t>
      </w:r>
      <w:r w:rsidR="00246EEB" w:rsidRPr="00D76F9C">
        <w:rPr>
          <w:color w:val="0F1115"/>
          <w:sz w:val="28"/>
          <w:szCs w:val="28"/>
        </w:rPr>
        <w:t xml:space="preserve"> </w:t>
      </w:r>
      <w:r w:rsidRPr="00D76F9C">
        <w:rPr>
          <w:color w:val="0F1115"/>
          <w:sz w:val="28"/>
          <w:szCs w:val="28"/>
        </w:rPr>
        <w:t>проводилась через серию пилотных мероприятий</w:t>
      </w:r>
      <w:r w:rsidR="005105D0" w:rsidRPr="00D76F9C">
        <w:rPr>
          <w:color w:val="0F1115"/>
          <w:sz w:val="28"/>
          <w:szCs w:val="28"/>
        </w:rPr>
        <w:t xml:space="preserve"> (приложение </w:t>
      </w:r>
      <w:r w:rsidR="00221C6D" w:rsidRPr="00D76F9C">
        <w:rPr>
          <w:color w:val="0F1115"/>
          <w:sz w:val="28"/>
          <w:szCs w:val="28"/>
        </w:rPr>
        <w:t>6</w:t>
      </w:r>
      <w:r w:rsidR="005105D0" w:rsidRPr="00D76F9C">
        <w:rPr>
          <w:color w:val="0F1115"/>
          <w:sz w:val="28"/>
          <w:szCs w:val="28"/>
        </w:rPr>
        <w:t>)</w:t>
      </w:r>
    </w:p>
    <w:p w14:paraId="597F0431" w14:textId="77777777" w:rsidR="00F077B3" w:rsidRPr="00D76F9C" w:rsidRDefault="00F077B3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На </w:t>
      </w:r>
      <w:r w:rsidRPr="00D76F9C">
        <w:rPr>
          <w:rStyle w:val="a3"/>
          <w:color w:val="0F1115"/>
          <w:sz w:val="28"/>
          <w:szCs w:val="28"/>
        </w:rPr>
        <w:t>стратегическом уровне</w:t>
      </w:r>
      <w:r w:rsidRPr="00D76F9C">
        <w:rPr>
          <w:color w:val="0F1115"/>
          <w:sz w:val="28"/>
          <w:szCs w:val="28"/>
        </w:rPr>
        <w:t> проведена </w:t>
      </w:r>
      <w:r w:rsidRPr="00D76F9C">
        <w:rPr>
          <w:rStyle w:val="a3"/>
          <w:color w:val="0F1115"/>
          <w:sz w:val="28"/>
          <w:szCs w:val="28"/>
        </w:rPr>
        <w:t>серия из двух экспертных кейс-семинаров</w:t>
      </w:r>
      <w:r w:rsidRPr="00D76F9C">
        <w:rPr>
          <w:color w:val="0F1115"/>
          <w:sz w:val="28"/>
          <w:szCs w:val="28"/>
        </w:rPr>
        <w:t> с ЭМС-лидерами. В фокусе были практики обобщения педагогического опыта и подготовки педагогов к РИКУ, что позволило начать процесс преобразования внутреннего опыта в тиражируемые форматы.</w:t>
      </w:r>
    </w:p>
    <w:p w14:paraId="78D0ADBB" w14:textId="77777777" w:rsidR="00F077B3" w:rsidRPr="00D76F9C" w:rsidRDefault="00F077B3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>На </w:t>
      </w:r>
      <w:r w:rsidRPr="00D76F9C">
        <w:rPr>
          <w:rStyle w:val="a3"/>
          <w:color w:val="0F1115"/>
          <w:sz w:val="28"/>
          <w:szCs w:val="28"/>
        </w:rPr>
        <w:t>оперативном уровне</w:t>
      </w:r>
      <w:r w:rsidRPr="00D76F9C">
        <w:rPr>
          <w:color w:val="0F1115"/>
          <w:sz w:val="28"/>
          <w:szCs w:val="28"/>
        </w:rPr>
        <w:t> осуществлены </w:t>
      </w:r>
      <w:r w:rsidRPr="00D76F9C">
        <w:rPr>
          <w:rStyle w:val="a3"/>
          <w:color w:val="0F1115"/>
          <w:sz w:val="28"/>
          <w:szCs w:val="28"/>
        </w:rPr>
        <w:t>выездные супервизии в ряд муниципалитетов</w:t>
      </w:r>
      <w:r w:rsidRPr="00D76F9C">
        <w:rPr>
          <w:color w:val="0F1115"/>
          <w:sz w:val="28"/>
          <w:szCs w:val="28"/>
        </w:rPr>
        <w:t>, позволившие отработать механизм адресной экспертной помощи для разрешения сложных ситуаций и корректировки деятельности на местах.</w:t>
      </w:r>
    </w:p>
    <w:p w14:paraId="78A5C848" w14:textId="77777777" w:rsidR="00F077B3" w:rsidRPr="00D76F9C" w:rsidRDefault="00F077B3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Первые результаты и выводы апробации:</w:t>
      </w:r>
    </w:p>
    <w:p w14:paraId="0B015AFC" w14:textId="6D9881E0" w:rsidR="00F077B3" w:rsidRPr="00D76F9C" w:rsidRDefault="00F077B3" w:rsidP="00D76F9C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Подтверждена актуальность структуры:</w:t>
      </w:r>
      <w:r w:rsidRPr="00D76F9C">
        <w:rPr>
          <w:color w:val="0F1115"/>
          <w:sz w:val="28"/>
          <w:szCs w:val="28"/>
        </w:rPr>
        <w:t> </w:t>
      </w:r>
      <w:r w:rsidR="00B257F9" w:rsidRPr="00D76F9C">
        <w:rPr>
          <w:color w:val="0F1115"/>
          <w:sz w:val="28"/>
          <w:szCs w:val="28"/>
        </w:rPr>
        <w:t>т</w:t>
      </w:r>
      <w:r w:rsidRPr="00D76F9C">
        <w:rPr>
          <w:color w:val="0F1115"/>
          <w:sz w:val="28"/>
          <w:szCs w:val="28"/>
        </w:rPr>
        <w:t>рехуровневая рамка доказала свою эффективность для организации адресной работы с ЭМС, находящимися на разных стадиях развития.</w:t>
      </w:r>
    </w:p>
    <w:p w14:paraId="4E0C2D85" w14:textId="4332A7B1" w:rsidR="00F077B3" w:rsidRPr="00D76F9C" w:rsidRDefault="00F077B3" w:rsidP="00D76F9C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lastRenderedPageBreak/>
        <w:t>Выявлен запрос на тиражируемые решения:</w:t>
      </w:r>
      <w:r w:rsidRPr="00D76F9C">
        <w:rPr>
          <w:color w:val="0F1115"/>
          <w:sz w:val="28"/>
          <w:szCs w:val="28"/>
        </w:rPr>
        <w:t> </w:t>
      </w:r>
      <w:r w:rsidR="00B257F9" w:rsidRPr="00D76F9C">
        <w:rPr>
          <w:color w:val="0F1115"/>
          <w:sz w:val="28"/>
          <w:szCs w:val="28"/>
        </w:rPr>
        <w:t>п</w:t>
      </w:r>
      <w:r w:rsidRPr="00D76F9C">
        <w:rPr>
          <w:color w:val="0F1115"/>
          <w:sz w:val="28"/>
          <w:szCs w:val="28"/>
        </w:rPr>
        <w:t>илотные семинары показали высокую востребованность формализованных, «готовых к применению» моделей, разработанных на основе практик лидеров.</w:t>
      </w:r>
    </w:p>
    <w:p w14:paraId="443B1518" w14:textId="696FEA80" w:rsidR="00F077B3" w:rsidRPr="00D76F9C" w:rsidRDefault="00F077B3" w:rsidP="00D76F9C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D76F9C">
        <w:rPr>
          <w:rStyle w:val="a3"/>
          <w:color w:val="0F1115"/>
          <w:sz w:val="28"/>
          <w:szCs w:val="28"/>
        </w:rPr>
        <w:t>Определена необходимость развития инструментов супервизии:</w:t>
      </w:r>
      <w:r w:rsidR="00246EEB" w:rsidRPr="00D76F9C">
        <w:rPr>
          <w:color w:val="0F1115"/>
          <w:sz w:val="28"/>
          <w:szCs w:val="28"/>
        </w:rPr>
        <w:t xml:space="preserve"> в</w:t>
      </w:r>
      <w:r w:rsidRPr="00D76F9C">
        <w:rPr>
          <w:color w:val="0F1115"/>
          <w:sz w:val="28"/>
          <w:szCs w:val="28"/>
        </w:rPr>
        <w:t>ыездные мероприятия подтвердили критическую важность данного формата для глубокой диагностики проблем и оказания ситуативной помощи, требующей дальнейшей методической проработки.</w:t>
      </w:r>
    </w:p>
    <w:p w14:paraId="50B7AB9B" w14:textId="1BD7AB24" w:rsidR="004A55B8" w:rsidRPr="00D76F9C" w:rsidRDefault="00246EEB" w:rsidP="00D76F9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D76F9C">
        <w:rPr>
          <w:color w:val="0F1115"/>
          <w:sz w:val="28"/>
          <w:szCs w:val="28"/>
        </w:rPr>
        <w:t xml:space="preserve">Таким образом, </w:t>
      </w:r>
      <w:r w:rsidR="00F077B3" w:rsidRPr="00D76F9C">
        <w:rPr>
          <w:rStyle w:val="a3"/>
          <w:color w:val="0F1115"/>
          <w:sz w:val="28"/>
          <w:szCs w:val="28"/>
        </w:rPr>
        <w:t>апробация подтвердила жизнеспособность разработанной модели</w:t>
      </w:r>
      <w:r w:rsidRPr="00D76F9C">
        <w:rPr>
          <w:rStyle w:val="a3"/>
          <w:color w:val="0F1115"/>
          <w:sz w:val="28"/>
          <w:szCs w:val="28"/>
        </w:rPr>
        <w:t xml:space="preserve"> </w:t>
      </w:r>
      <w:r w:rsidR="00F077B3" w:rsidRPr="00D76F9C">
        <w:rPr>
          <w:color w:val="0F1115"/>
          <w:sz w:val="28"/>
          <w:szCs w:val="28"/>
        </w:rPr>
        <w:t>и обозначила направления для её дальнейшего развития и масштабирования в следующем отчетном периоде. Основн</w:t>
      </w:r>
      <w:r w:rsidRPr="00D76F9C">
        <w:rPr>
          <w:color w:val="0F1115"/>
          <w:sz w:val="28"/>
          <w:szCs w:val="28"/>
        </w:rPr>
        <w:t xml:space="preserve">ая задача на предстоящий этап — </w:t>
      </w:r>
      <w:r w:rsidR="00F077B3" w:rsidRPr="00D76F9C">
        <w:rPr>
          <w:rStyle w:val="a3"/>
          <w:color w:val="0F1115"/>
          <w:sz w:val="28"/>
          <w:szCs w:val="28"/>
        </w:rPr>
        <w:t>институализация модели</w:t>
      </w:r>
      <w:r w:rsidR="004A55B8" w:rsidRPr="00D76F9C">
        <w:rPr>
          <w:color w:val="0F1115"/>
          <w:sz w:val="28"/>
          <w:szCs w:val="28"/>
        </w:rPr>
        <w:t xml:space="preserve"> (</w:t>
      </w:r>
      <w:r w:rsidR="004A55B8" w:rsidRPr="00D76F9C">
        <w:rPr>
          <w:b/>
          <w:bCs/>
          <w:color w:val="0F1115"/>
          <w:sz w:val="28"/>
          <w:szCs w:val="28"/>
        </w:rPr>
        <w:t xml:space="preserve">закрепление модели в регулярной практике) </w:t>
      </w:r>
      <w:r w:rsidR="00F077B3" w:rsidRPr="00D76F9C">
        <w:rPr>
          <w:color w:val="0F1115"/>
          <w:sz w:val="28"/>
          <w:szCs w:val="28"/>
        </w:rPr>
        <w:t>через закрепление регламентов, расширение пула экспертов и планирование регулярного цикла мероприятий по всем трём уровням.</w:t>
      </w:r>
    </w:p>
    <w:p w14:paraId="51E57DEB" w14:textId="161E136A" w:rsidR="00754089" w:rsidRPr="00D76F9C" w:rsidRDefault="00D76F9C" w:rsidP="00D76F9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сновные итоги и выводы по реализации проекта в 2025 году</w:t>
      </w:r>
    </w:p>
    <w:p w14:paraId="6C1C84FF" w14:textId="23B4767B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Реализация проекта «Эффективная методическая служба» в 2025 году позволила заложить системные основы для трансформации региональной системы методического сопровождения.</w:t>
      </w:r>
    </w:p>
    <w:p w14:paraId="63314B92" w14:textId="77777777" w:rsidR="00E346C9" w:rsidRPr="00D76F9C" w:rsidRDefault="00E346C9" w:rsidP="00D76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F9C">
        <w:rPr>
          <w:rFonts w:ascii="Times New Roman" w:hAnsi="Times New Roman" w:cs="Times New Roman"/>
          <w:sz w:val="28"/>
          <w:szCs w:val="28"/>
        </w:rPr>
        <w:t>Система мер и мероприятий обеспечивает положительную динамику показателей:</w:t>
      </w: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812"/>
        <w:gridCol w:w="993"/>
        <w:gridCol w:w="992"/>
        <w:gridCol w:w="850"/>
        <w:gridCol w:w="993"/>
      </w:tblGrid>
      <w:tr w:rsidR="00E346C9" w:rsidRPr="001848EC" w14:paraId="5D5C7A57" w14:textId="77777777" w:rsidTr="00D76F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D1AC5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8E5A2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719B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94DE1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D9344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9284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346C9" w:rsidRPr="001848EC" w14:paraId="52465516" w14:textId="77777777" w:rsidTr="00D76F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E31C7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656D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Доля муниципальных методических служб, вовлеченных в мониторинг состояния и результатов деятельности методического сопровождения педагогических работников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E10A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F953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9C3EF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9F69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346C9" w:rsidRPr="001848EC" w14:paraId="709FD550" w14:textId="77777777" w:rsidTr="00D76F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13F1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8F46B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общеобразовательных организаций, прошедших диагностику профессиональных компетентностей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8E0D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791D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90E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C119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E346C9" w:rsidRPr="001848EC" w14:paraId="5A9FA5E9" w14:textId="77777777" w:rsidTr="00D76F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75A5E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AF2E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для которых разработаны индивидуальные образовательные маршруты на основе результатов диагностики профессиональных дефицитов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21D3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5246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3CBC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100%, выполнили 80%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A662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100%, выполнили 80%</w:t>
            </w:r>
          </w:p>
        </w:tc>
      </w:tr>
      <w:tr w:rsidR="00E346C9" w:rsidRPr="001848EC" w14:paraId="1E8F3A82" w14:textId="77777777" w:rsidTr="00D76F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D135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B7DE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закрепленных за одним региональным методистом для осуществления методического сопровождения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2C7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920D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376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BC30" w14:textId="77777777" w:rsidR="00E346C9" w:rsidRPr="001848EC" w:rsidRDefault="00E346C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2D2ACA92" w14:textId="77777777" w:rsidR="00D76F9C" w:rsidRDefault="00D76F9C" w:rsidP="00D76F9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D2728AB" w14:textId="3F0B3CDD" w:rsidR="00754089" w:rsidRPr="00D76F9C" w:rsidRDefault="00754089" w:rsidP="00D76F9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Создана управленческая и нормативная рамка:</w:t>
      </w:r>
    </w:p>
    <w:p w14:paraId="024FEFAF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Утвержден и внедрен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Стандарт деятельности ММС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ставший единой оценочной и содержательной основой.</w:t>
      </w:r>
    </w:p>
    <w:p w14:paraId="4FAAAB98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Сформирована и нормативно закреплена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(Распоряжение № Р-689)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сеть из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 Эффективных методических служб (ЭМС)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драйверов изменений.</w:t>
      </w:r>
    </w:p>
    <w:p w14:paraId="6185C7B3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Разработана и апробирована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трехуровневая модель дифференцированного сопровождения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ММС, доказавшая свою жизнеспособность.</w:t>
      </w:r>
    </w:p>
    <w:p w14:paraId="644B1AEE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Проведена объективная диагностика и обеспечена адресность:</w:t>
      </w:r>
    </w:p>
    <w:p w14:paraId="305514CC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Первый системный мониторинг выявил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крайнюю неоднородность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системы, разделив 43 ММС на три кластера: лидеры (21%), стабильного развития (42%) и риска (37%).</w:t>
      </w:r>
    </w:p>
    <w:p w14:paraId="4B0BA502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Этот анализ позволил перейти от универсальных мер к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дифференцированной поддержке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определив для каждой группы уникальный набор задач.</w:t>
      </w:r>
    </w:p>
    <w:p w14:paraId="18C621D5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Заложена цифровая и инфраструктурная основа:</w:t>
      </w:r>
    </w:p>
    <w:p w14:paraId="040CB5A2" w14:textId="77777777" w:rsidR="00754089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Разработана и начала внедряться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типовая структура стандартизированных сайтов ММС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ключевой элемент будущего единого информационно-методического пространства.</w:t>
      </w:r>
    </w:p>
    <w:p w14:paraId="59F50CB7" w14:textId="77777777" w:rsidR="00EF69F0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20 ЭМС-лидеров инициирован процесс организационно-структурной трансформации, включая унификацию шта</w:t>
      </w:r>
      <w:r w:rsidR="00EF69F0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тного расписания и функционала.</w:t>
      </w:r>
    </w:p>
    <w:p w14:paraId="7A174F2F" w14:textId="77777777" w:rsidR="00EF69F0" w:rsidRPr="00D76F9C" w:rsidRDefault="0075408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Ключевой вывод года:</w:t>
      </w:r>
      <w:r w:rsidR="00EF69F0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проект успешно завершил 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подготовительно-преобразующий этап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От диагностики и создания инструментов региональная система перешла к этапу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целенаправленного развития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сформированной сети ЭМС и 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адресной поддержки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остальных муниципалитето</w:t>
      </w:r>
      <w:r w:rsidR="00EF69F0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 основе объективных данных.</w:t>
      </w:r>
    </w:p>
    <w:p w14:paraId="0EAE691B" w14:textId="77777777" w:rsidR="00EF69F0" w:rsidRPr="00D76F9C" w:rsidRDefault="009F2341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Таким образом, в 2025 году была создана необходимая основа – «карта территории», инструменты и пилотные модели. </w:t>
      </w:r>
      <w:r w:rsidRPr="00D76F9C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Основная задача 2026 года</w:t>
      </w:r>
      <w:r w:rsidRPr="00D76F9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– перейти от их апробации к полномасштабному внедрению и получить первые измеримые результаты влияния этих изменений на качество педагогической деятельности.</w:t>
      </w:r>
    </w:p>
    <w:p w14:paraId="3A1B0B9F" w14:textId="0AFD5981" w:rsidR="00DD00D9" w:rsidRPr="00D76F9C" w:rsidRDefault="00DD00D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проекта на 2026 год:</w:t>
      </w:r>
      <w:r w:rsidR="00EF69F0"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овысить эффективность и результативность региональной системы мето</w:t>
      </w:r>
      <w:r w:rsidR="00EF69F0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дического сопровождения за счет 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устойчивого функционирования сети Эффективных методических служб (ЭМС)</w:t>
      </w:r>
      <w:r w:rsidR="00EF69F0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</w:t>
      </w: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масштабирования успешных практик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обеспечит качественный рост профессиональных компетенций педагогических кадров и достижений обучающихся.</w:t>
      </w:r>
    </w:p>
    <w:p w14:paraId="3A99A110" w14:textId="77777777" w:rsidR="00DD00D9" w:rsidRPr="00D76F9C" w:rsidRDefault="00DD00D9" w:rsidP="00D76F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проекта на 2026 год:</w:t>
      </w:r>
    </w:p>
    <w:p w14:paraId="32C4B589" w14:textId="77777777" w:rsidR="00DD00D9" w:rsidRPr="00D76F9C" w:rsidRDefault="00DD00D9" w:rsidP="00D76F9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устойчивое функционирование и развитие сети из 20 Эффективных методических служб (ЭМС) как центров компетенций и драйверов изменений в системе образования региона.</w:t>
      </w:r>
    </w:p>
    <w:p w14:paraId="3F7510A0" w14:textId="68BAD762" w:rsidR="00DD00D9" w:rsidRPr="00D76F9C" w:rsidRDefault="00DD00D9" w:rsidP="00D76F9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Достичь полномасштабного внедрения единого цифрового пространства, обеспечив использование стандартизированных сайтов не менее чем </w:t>
      </w:r>
      <w:r w:rsidR="0087410D"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85</w:t>
      </w: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% ММС и их наполнение актуальным контентом для повседневной методической поддержки педагогов.</w:t>
      </w:r>
    </w:p>
    <w:p w14:paraId="090BAB63" w14:textId="77777777" w:rsidR="00DD00D9" w:rsidRPr="00D76F9C" w:rsidRDefault="00DD00D9" w:rsidP="00D76F9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Реализовать на практике трехуровневую модель дифференцированного сопровождения, обеспечив адресную поддержку ММС в зависимости от их уровня развития (лидеры, развитие, риск).</w:t>
      </w:r>
    </w:p>
    <w:p w14:paraId="1FBA9F9A" w14:textId="77777777" w:rsidR="00DD00D9" w:rsidRPr="00D76F9C" w:rsidRDefault="00DD00D9" w:rsidP="00D76F9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системное тиражирование лучших практик от ЭМС-лидеров в муниципалитеты групп развития и риска через стажировки, супервизии и сетевые проекты.</w:t>
      </w:r>
    </w:p>
    <w:p w14:paraId="558997FB" w14:textId="77777777" w:rsidR="00DD00D9" w:rsidRPr="00D76F9C" w:rsidRDefault="00DD00D9" w:rsidP="00D76F9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6F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Повысить качество адресной работы с педагогическими кадрами на основе углубленного анализа данных диагностик (РИКУ, ВПР, ГИА) и внедрения унифицированных регламентов методического сопровождения.</w:t>
      </w:r>
    </w:p>
    <w:p w14:paraId="58153ECC" w14:textId="77777777" w:rsidR="00A008E6" w:rsidRPr="00D76F9C" w:rsidRDefault="00A008E6" w:rsidP="00D76F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0066E3" w14:textId="77777777" w:rsidR="00A008E6" w:rsidRPr="00D76F9C" w:rsidRDefault="00A008E6" w:rsidP="00D76F9C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F9C">
        <w:rPr>
          <w:rFonts w:ascii="Times New Roman" w:eastAsia="Times New Roman" w:hAnsi="Times New Roman" w:cs="Times New Roman"/>
          <w:b/>
          <w:sz w:val="28"/>
          <w:szCs w:val="28"/>
        </w:rPr>
        <w:t>Показатели проекта:</w:t>
      </w:r>
    </w:p>
    <w:p w14:paraId="7A77CD48" w14:textId="77777777" w:rsidR="00A008E6" w:rsidRPr="001848EC" w:rsidRDefault="00A008E6" w:rsidP="00A008E6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3073"/>
        <w:gridCol w:w="2174"/>
        <w:gridCol w:w="2556"/>
        <w:gridCol w:w="1799"/>
      </w:tblGrid>
      <w:tr w:rsidR="00A008E6" w:rsidRPr="001848EC" w14:paraId="727FD2EB" w14:textId="77777777" w:rsidTr="00E45A27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0B338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56D6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2152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Методы сбора и обработки информации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F3519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Методика расчёта показателя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8ECDF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A008E6" w:rsidRPr="001848EC" w14:paraId="3BC224A4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CB73F0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2B8DB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ММС, показавших высокий уровень реализации модели УМС по итогам системного мониторинга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E7680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90007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6E6FC2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50% от общего числа ММС</w:t>
            </w:r>
          </w:p>
        </w:tc>
      </w:tr>
      <w:tr w:rsidR="00A008E6" w:rsidRPr="001848EC" w14:paraId="1D76D02C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048624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9ACF6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ММС, эффективно использующих стандартизированные сайты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13380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581778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89044D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60% от общего числа ММС</w:t>
            </w:r>
          </w:p>
        </w:tc>
      </w:tr>
      <w:tr w:rsidR="00A008E6" w:rsidRPr="001848EC" w14:paraId="73DEDC01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1CE56C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9A5E5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Количество выявленных эффективных практик по научно-методическому сопровождению педагогических работников ОО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21FE0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C3FB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C641F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20 практик</w:t>
            </w:r>
          </w:p>
        </w:tc>
      </w:tr>
      <w:tr w:rsidR="00A008E6" w:rsidRPr="001848EC" w14:paraId="59DE1072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AB02AE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2B1D8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тиражированных практик адресного сопровождения педагогических работников ОО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BD5CC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9CDF5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30C40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50% от общего количества выявленных практик</w:t>
            </w:r>
          </w:p>
        </w:tc>
      </w:tr>
      <w:tr w:rsidR="00A008E6" w:rsidRPr="001848EC" w14:paraId="4AF816EC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29CA91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4CFEC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Количество форм неформальной поддержки организации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научно-методического сопровождения педагогических работников ОО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D6296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Мониторинг эффективности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деятельности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FF0E7D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DBA28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10 форм</w:t>
            </w:r>
          </w:p>
        </w:tc>
      </w:tr>
      <w:tr w:rsidR="00A008E6" w:rsidRPr="001848EC" w14:paraId="79802476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9446F5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72FC1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специалистов ММС, прошедших повышение квалификации на базе регионального оператора (КУРО)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3D1AE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Анализ статистических данных по курсам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3ECE82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Dп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• 100%, где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Кп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– специалисты ММС, прошедшие повышение квалификации на базе регионального оператора (КУРО),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– общее количество специалистов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855E5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50%</w:t>
            </w:r>
          </w:p>
        </w:tc>
      </w:tr>
      <w:tr w:rsidR="00A008E6" w:rsidRPr="001848EC" w14:paraId="66DF6B18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03B74E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C0FAA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ММС, внедривших типовые регламенты и шаблоны в работу с педагогическими кадрами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11CEEA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Экспертный анализ документов и отчетов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3BBEE7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Dм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= Км /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• 100%, где Км – количество ММС, подтвердивших внедрение,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Кw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– общее количество ММС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1759D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70%</w:t>
            </w:r>
          </w:p>
        </w:tc>
      </w:tr>
      <w:tr w:rsidR="00A008E6" w:rsidRPr="001848EC" w14:paraId="0857CE28" w14:textId="77777777" w:rsidTr="00E45A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1C6292" w14:textId="77777777" w:rsidR="00A008E6" w:rsidRPr="001848EC" w:rsidRDefault="00A008E6" w:rsidP="00432F6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FE2F4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педагогов целевых групп (молодые специалисты, педагоги, показавшие низкие результаты диагностики), охваченных адресной поддержкой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680E5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Данные мониторинга ММС, статистические отчеты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FAA96D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Dц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Кц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Кобщ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• 100%, где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Кц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– педагоги целевых групп, включенные в программы поддержки,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Кобщ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– общее число выявленных педагогов целевых групп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42663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85%</w:t>
            </w:r>
          </w:p>
        </w:tc>
      </w:tr>
    </w:tbl>
    <w:p w14:paraId="2B8C9246" w14:textId="199FD076" w:rsidR="00A008E6" w:rsidRDefault="00A008E6" w:rsidP="00A008E6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CF125" w14:textId="428BEDB6" w:rsidR="00D76F9C" w:rsidRDefault="00D76F9C" w:rsidP="00A008E6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2B2DB8" w14:textId="4C85B413" w:rsidR="00D76F9C" w:rsidRDefault="00D76F9C" w:rsidP="00A008E6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454AE" w14:textId="77777777" w:rsidR="00A008E6" w:rsidRPr="001848EC" w:rsidRDefault="00A008E6" w:rsidP="00A00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8EC">
        <w:rPr>
          <w:rFonts w:ascii="Times New Roman" w:eastAsia="Times New Roman" w:hAnsi="Times New Roman" w:cs="Times New Roman"/>
          <w:b/>
          <w:sz w:val="24"/>
          <w:szCs w:val="24"/>
        </w:rPr>
        <w:t>Системообразующие мероприятия регионального уровня:</w:t>
      </w:r>
    </w:p>
    <w:p w14:paraId="4EC17B77" w14:textId="77777777" w:rsidR="00A008E6" w:rsidRPr="001848EC" w:rsidRDefault="00A008E6" w:rsidP="00A008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3517"/>
        <w:gridCol w:w="1651"/>
        <w:gridCol w:w="2127"/>
        <w:gridCol w:w="2126"/>
      </w:tblGrid>
      <w:tr w:rsidR="00A008E6" w:rsidRPr="001848EC" w14:paraId="62DD61E0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AA5F6A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1B67E1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D250B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32C5AD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D65DE8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08E6" w:rsidRPr="001848EC" w14:paraId="5B0131F9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39B9CA6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3D562B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Методическая пятница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C38310F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2BF09F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ММС, ЦНППМ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5EDB912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4BE1C2CD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Чиркина Е.А., директор ЦНППМ КУРО; </w:t>
            </w:r>
          </w:p>
          <w:p w14:paraId="2EFB157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7172DAF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5E46BE59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4547CDF1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7E70EE6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633678B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Разработка и передача в ММС типового пакета регламентов и шаблонов по организации методического сопровождения проектов и педагогических работников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D181F1C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16E1FF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8CCC8FB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53470A0B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67591F1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6109853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61729D30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EB47D46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D36E7C2" w14:textId="6D7BA4F0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Серия кейс-семинаров с разбором лучших практик от ММС: «разбор по функциям» с погружением в документы, логику решений и управленческие схемы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E65C4BB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Каждый 3-й вторник месяца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39302D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ММС, ЦНППМ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9F9D397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503705E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69EA16D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КУРО;</w:t>
            </w:r>
          </w:p>
          <w:p w14:paraId="547A326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Некрасов В.В., директор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;</w:t>
            </w:r>
          </w:p>
          <w:p w14:paraId="6EEBA70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Яковлева Н.В., директор ЦНППМ (г. Ивантеевка)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59FD43F2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50533C0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9F032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КПК «Обновление содержания муниципальной методической службы» 36 часов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89DB2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6AE2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ММС, ЦНППМ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E3C4A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54FBA37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54B9F43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</w:t>
            </w:r>
          </w:p>
          <w:p w14:paraId="7CDA33A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A008E6" w:rsidRPr="001848EC" w14:paraId="323CD39C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4247B7F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6A2962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Выездные практикумы «Методический прорыв: новые решения, эффективные практики» (не менее 5)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666EF93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 (март-апрель, сентябрь-октябрь)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6017D9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23CFE79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28FB4D4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4BCFCCF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7DF81B5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30E4404D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28ED1C6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C128B6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ММС: комплекс мер по организации методического сопровождения педагогических работников Московской области, имеющих недопустимый уровень компетенций по результатам РИКУ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E7B76B2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185309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DA57428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Чиркина Е.А., директор ЦНППМ КУРО; </w:t>
            </w:r>
          </w:p>
          <w:p w14:paraId="2F660CE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790ADD99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</w:t>
            </w:r>
          </w:p>
        </w:tc>
      </w:tr>
      <w:tr w:rsidR="00A008E6" w:rsidRPr="001848EC" w14:paraId="17C87C94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F839E6B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7613D8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Выездные обследования деятельности ММС, столкнувшихся с наибольшими проблемами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при реализации Стандарта деятельности методических служб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882F30F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В течение года (с концентрацией в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апреле-мае)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2B3601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67928F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21248B4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1200FC97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Карпеева И.В., методист ЦНППМ КУРО;</w:t>
            </w:r>
          </w:p>
          <w:p w14:paraId="4AE6EAB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4CFEFBFA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15FEF6B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8709172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Региональные рабочие сессии по кластерам ММС для коллективной корректировки инструментов поддержки (каждый ЦНППМ)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1889762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0246F28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0C9226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2F38BCB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2EAC1A96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1B84B420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6EF31F3A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D15832E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D5661F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Конкурс-фестиваль лучших методических решений и практик сопровождения кадров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5F9FE81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2A55B6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Педагогические работники, специалисты ММС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CAF5AC7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0E3A432A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6C2F5595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44A11D7E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001D5B5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17027F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супервизий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 выездами экспертов в проблемные ММС для разбора сложных случаев и разработки корректирующих мер (не менее 3)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6B92251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Октябрь-ноябрь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6655F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BFDBF9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70AB3D1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7454BC7A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71CF9C0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07DF6C7B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3F55518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5CE7042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Анкетирование педагогов и руководителей ММС для оценки удовлетворенности и сбора обратной связи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BB5553C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693E70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Педагогические работники, руководители ММС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31266F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1405A5FE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37BDCFF3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A008E6" w:rsidRPr="001848EC" w14:paraId="75FC86FF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1515DF0" w14:textId="77777777" w:rsidR="00A008E6" w:rsidRPr="001848EC" w:rsidRDefault="00A008E6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98D7CF4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Мониторинг эффективности деятельности ММС по основным направлениям Стандарта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3FF8264" w14:textId="77777777" w:rsidR="00A008E6" w:rsidRPr="001848EC" w:rsidRDefault="00A008E6" w:rsidP="00E4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C3A29CC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E622711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Чиркина Е.А., директор ЦНППМ КУРО; </w:t>
            </w:r>
          </w:p>
          <w:p w14:paraId="0681743F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2F5549CA" w14:textId="77777777" w:rsidR="00A008E6" w:rsidRPr="001848EC" w:rsidRDefault="00A008E6" w:rsidP="00E45A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Карпеева И.В., методист ЦНППМ КУРО </w:t>
            </w:r>
          </w:p>
        </w:tc>
      </w:tr>
      <w:tr w:rsidR="00440540" w:rsidRPr="001848EC" w14:paraId="789A3AAC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410D449" w14:textId="77777777" w:rsidR="00440540" w:rsidRPr="001848EC" w:rsidRDefault="00440540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4ACDFD0" w14:textId="4E167F4A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деятельности ММС: экспертиза основных общеобразовательных и рабочих программ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1332F6" w14:textId="501E2ACD" w:rsidR="00440540" w:rsidRPr="001848EC" w:rsidRDefault="00440540" w:rsidP="00440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696DFB6" w14:textId="305CCA0C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методическая служба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5110284" w14:textId="72C00473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Карпеева И.В., методист ЦНППМ КУРО</w:t>
            </w:r>
          </w:p>
        </w:tc>
      </w:tr>
      <w:tr w:rsidR="00440540" w:rsidRPr="001848EC" w14:paraId="6475BBEA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3D3E2D0" w14:textId="77777777" w:rsidR="00440540" w:rsidRPr="001848EC" w:rsidRDefault="00440540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2B14145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Корректировка типового пакета документов и методических рекомендаций по итогам года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521C9B7" w14:textId="77777777" w:rsidR="00440540" w:rsidRPr="001848EC" w:rsidRDefault="00440540" w:rsidP="00440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C441631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Специалисты ЦНППМ КУРО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B145627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3639F5DA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6899844F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  <w:tr w:rsidR="00440540" w:rsidRPr="001848EC" w14:paraId="7C90D062" w14:textId="77777777" w:rsidTr="00D76F9C">
        <w:tc>
          <w:tcPr>
            <w:tcW w:w="58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3B6EB75" w14:textId="77777777" w:rsidR="00440540" w:rsidRPr="001848EC" w:rsidRDefault="00440540" w:rsidP="00432F6F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 w:firstLine="113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B73AD1C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Итоговая конференция по результатам внедрения моделей сопровождения и перспективам развития</w:t>
            </w:r>
          </w:p>
        </w:tc>
        <w:tc>
          <w:tcPr>
            <w:tcW w:w="165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FC5018F" w14:textId="77777777" w:rsidR="00440540" w:rsidRPr="001848EC" w:rsidRDefault="00440540" w:rsidP="00440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212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3D9A47D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Руководители и специалисты ММС, МЭМС, ЦНППМ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F882B92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ЦНППМ КУРО, </w:t>
            </w:r>
          </w:p>
          <w:p w14:paraId="05FC69EB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Кудрова Л.Г., директор ЦНППМ КУРО; </w:t>
            </w:r>
          </w:p>
          <w:p w14:paraId="3F7802BC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Карпеева И.В., методист ЦНППМ КУРО;</w:t>
            </w:r>
          </w:p>
          <w:p w14:paraId="7A0DC022" w14:textId="77777777" w:rsidR="00440540" w:rsidRPr="001848EC" w:rsidRDefault="00440540" w:rsidP="004405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Ткачева Т.Н., заместитель директора ЦНППМ (г. Дмитров) </w:t>
            </w: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</w:t>
            </w:r>
          </w:p>
        </w:tc>
      </w:tr>
    </w:tbl>
    <w:p w14:paraId="5A973F81" w14:textId="77777777" w:rsidR="00A008E6" w:rsidRPr="001848EC" w:rsidRDefault="00A008E6" w:rsidP="00A008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C1419" w14:textId="77777777" w:rsidR="00A008E6" w:rsidRPr="001848EC" w:rsidRDefault="00A008E6" w:rsidP="00A008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97801B" w14:textId="77777777" w:rsidR="009F2341" w:rsidRPr="001848EC" w:rsidRDefault="009F2341" w:rsidP="00BE5641">
      <w:pPr>
        <w:pStyle w:val="ds-markdown-paragraph"/>
        <w:shd w:val="clear" w:color="auto" w:fill="FFFFFF"/>
        <w:spacing w:before="0" w:beforeAutospacing="0" w:after="120" w:afterAutospacing="0"/>
        <w:rPr>
          <w:color w:val="0F1115"/>
        </w:rPr>
      </w:pPr>
    </w:p>
    <w:p w14:paraId="4BEF6C91" w14:textId="3C8EE36D" w:rsidR="00AC2105" w:rsidRPr="001848EC" w:rsidRDefault="00AC2105" w:rsidP="00BE5641">
      <w:pPr>
        <w:pStyle w:val="ds-markdown-paragraph"/>
        <w:shd w:val="clear" w:color="auto" w:fill="FFFFFF"/>
        <w:spacing w:before="0" w:beforeAutospacing="0" w:after="120" w:afterAutospacing="0"/>
        <w:rPr>
          <w:color w:val="0F1115"/>
        </w:rPr>
        <w:sectPr w:rsidR="00AC2105" w:rsidRPr="001848EC" w:rsidSect="001848E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1848EC">
        <w:rPr>
          <w:color w:val="0F1115"/>
        </w:rPr>
        <w:br w:type="page"/>
      </w:r>
    </w:p>
    <w:p w14:paraId="14D8C4CF" w14:textId="2A1BA48E" w:rsidR="00AC2105" w:rsidRPr="007E706F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1</w:t>
      </w:r>
    </w:p>
    <w:p w14:paraId="1C10FA60" w14:textId="77777777" w:rsidR="00AC2105" w:rsidRPr="001848EC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620725" w14:textId="77777777" w:rsidR="00AC2105" w:rsidRPr="001848EC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14:paraId="15B90138" w14:textId="77777777" w:rsidR="00AC2105" w:rsidRPr="001848EC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8EC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КУРО</w:t>
      </w:r>
    </w:p>
    <w:p w14:paraId="75706E99" w14:textId="77777777" w:rsidR="00AC2105" w:rsidRPr="001848EC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1848E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23.04.2025 </w:t>
      </w:r>
      <w:r w:rsidRPr="00184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1848E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596-04</w:t>
      </w:r>
    </w:p>
    <w:p w14:paraId="754FD8B1" w14:textId="77777777" w:rsidR="00AC2105" w:rsidRPr="001848EC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FE72D2" w14:textId="06E8CD51" w:rsidR="00AC2105" w:rsidRPr="001848EC" w:rsidRDefault="00AC2105" w:rsidP="00BE5641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ОПРОСНИК</w:t>
      </w:r>
      <w:r w:rsidR="00221C6D" w:rsidRPr="00184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84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«Базовые направления деятельности эффективных методических служб» (ключевой функционал эффективных методических служб по направлениям стандарта деятельности)</w:t>
      </w:r>
    </w:p>
    <w:p w14:paraId="3B87A247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4446"/>
        <w:gridCol w:w="4260"/>
        <w:gridCol w:w="5293"/>
      </w:tblGrid>
      <w:tr w:rsidR="00AC2105" w:rsidRPr="001848EC" w14:paraId="55CB30D5" w14:textId="77777777" w:rsidTr="004C3BAC">
        <w:tc>
          <w:tcPr>
            <w:tcW w:w="560" w:type="dxa"/>
          </w:tcPr>
          <w:p w14:paraId="5D695C4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651" w:type="dxa"/>
          </w:tcPr>
          <w:p w14:paraId="2E05EB8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Ключевой функционал УМС</w:t>
            </w:r>
          </w:p>
        </w:tc>
        <w:tc>
          <w:tcPr>
            <w:tcW w:w="4395" w:type="dxa"/>
          </w:tcPr>
          <w:p w14:paraId="34289A4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Механизм реализации</w:t>
            </w:r>
          </w:p>
        </w:tc>
        <w:tc>
          <w:tcPr>
            <w:tcW w:w="5528" w:type="dxa"/>
          </w:tcPr>
          <w:p w14:paraId="14B3EE5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Итоги работы</w:t>
            </w:r>
          </w:p>
        </w:tc>
      </w:tr>
      <w:tr w:rsidR="00AC2105" w:rsidRPr="001848EC" w14:paraId="5080C0A4" w14:textId="77777777" w:rsidTr="004C3BAC">
        <w:tc>
          <w:tcPr>
            <w:tcW w:w="15134" w:type="dxa"/>
            <w:gridSpan w:val="4"/>
          </w:tcPr>
          <w:p w14:paraId="6F1D422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Реализация модели профессионального развития педагогов</w:t>
            </w:r>
          </w:p>
        </w:tc>
      </w:tr>
      <w:tr w:rsidR="00AC2105" w:rsidRPr="001848EC" w14:paraId="23468C0A" w14:textId="77777777" w:rsidTr="004C3BAC">
        <w:tc>
          <w:tcPr>
            <w:tcW w:w="560" w:type="dxa"/>
          </w:tcPr>
          <w:p w14:paraId="766B3D0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1" w:type="dxa"/>
          </w:tcPr>
          <w:p w14:paraId="0B1018A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исследования компетенций учителей, разработка и мониторинг реализации индивидуального образовательного маршрута (ИОМ).</w:t>
            </w:r>
          </w:p>
        </w:tc>
        <w:tc>
          <w:tcPr>
            <w:tcW w:w="4395" w:type="dxa"/>
          </w:tcPr>
          <w:p w14:paraId="038E3E4C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Аналитическая справка. </w:t>
            </w:r>
          </w:p>
          <w:p w14:paraId="02F8A09C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проблем (индивидуальные, общие для ОО, муниципальные). </w:t>
            </w:r>
          </w:p>
          <w:p w14:paraId="1736409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Топ дефицитов муниципалитета по каждому предмету/направлению. </w:t>
            </w:r>
          </w:p>
          <w:p w14:paraId="1758920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руководителей ОО, ГМО.</w:t>
            </w:r>
          </w:p>
          <w:p w14:paraId="3BE64D9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Сопоставление с результатами обучающихся (ВПР, РДР, ГИА, олимпиады). Учёт при планировании методической работы. </w:t>
            </w:r>
          </w:p>
        </w:tc>
        <w:tc>
          <w:tcPr>
            <w:tcW w:w="5528" w:type="dxa"/>
          </w:tcPr>
          <w:p w14:paraId="0D3A6A4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нормативного акта о закреплении педагогов за региональными методистами.</w:t>
            </w:r>
          </w:p>
          <w:p w14:paraId="150CCF6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реализации ИОМ педагогами с высоким</w:t>
            </w:r>
          </w:p>
          <w:p w14:paraId="277DB4E8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дефицитарным уровнем профессиональных компетенций по каждому предмету.</w:t>
            </w:r>
          </w:p>
          <w:p w14:paraId="1C91DFE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Динамика профессионального роста (повторная диагностика) педагогов, улучшение образовательных результатов обучающихся. </w:t>
            </w:r>
          </w:p>
        </w:tc>
      </w:tr>
      <w:tr w:rsidR="00AC2105" w:rsidRPr="001848EC" w14:paraId="72D19C67" w14:textId="77777777" w:rsidTr="004C3BAC">
        <w:tc>
          <w:tcPr>
            <w:tcW w:w="560" w:type="dxa"/>
          </w:tcPr>
          <w:p w14:paraId="6477122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1" w:type="dxa"/>
          </w:tcPr>
          <w:p w14:paraId="4701518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Координация муниципальной программы наставничества, назначение наставников для сопровождения учителей по ИОМ, а также педагогов в возрасте до 35 лет и в первые 3 года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работы, сопровождение молодых специалистов.</w:t>
            </w:r>
          </w:p>
        </w:tc>
        <w:tc>
          <w:tcPr>
            <w:tcW w:w="4395" w:type="dxa"/>
          </w:tcPr>
          <w:p w14:paraId="18A20B6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 сайта «Система наставничества молодых педагогов»:</w:t>
            </w:r>
          </w:p>
          <w:p w14:paraId="1B9B3F7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в муниципалитете;</w:t>
            </w:r>
          </w:p>
          <w:p w14:paraId="2DDE66B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работы;</w:t>
            </w:r>
          </w:p>
          <w:p w14:paraId="4816391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анкета обратной связи;</w:t>
            </w:r>
          </w:p>
          <w:p w14:paraId="1799085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реестр наставников;</w:t>
            </w:r>
          </w:p>
          <w:p w14:paraId="64E0C08C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лучшие наставнические практики.</w:t>
            </w:r>
          </w:p>
        </w:tc>
        <w:tc>
          <w:tcPr>
            <w:tcW w:w="5528" w:type="dxa"/>
          </w:tcPr>
          <w:p w14:paraId="1D47B2B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Ссылка на раздел сайта.</w:t>
            </w:r>
          </w:p>
          <w:p w14:paraId="62A114D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молодых педагогов, аттестованных на первую и высшую квалификационную категорию (по годам).</w:t>
            </w:r>
          </w:p>
          <w:p w14:paraId="58A9529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с материалами по обобщенным лучшим наставническим практикам. </w:t>
            </w:r>
          </w:p>
        </w:tc>
      </w:tr>
      <w:tr w:rsidR="00AC2105" w:rsidRPr="001848EC" w14:paraId="01CE8409" w14:textId="77777777" w:rsidTr="004C3BAC">
        <w:tc>
          <w:tcPr>
            <w:tcW w:w="560" w:type="dxa"/>
          </w:tcPr>
          <w:p w14:paraId="6E6A14C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651" w:type="dxa"/>
          </w:tcPr>
          <w:p w14:paraId="76ACE03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курсов повышения квалификации для педагогов в соответствии с выявленными дефицитами; сопровождение в период курсовой подготовки и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посткурсовое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время.</w:t>
            </w:r>
          </w:p>
        </w:tc>
        <w:tc>
          <w:tcPr>
            <w:tcW w:w="4395" w:type="dxa"/>
          </w:tcPr>
          <w:p w14:paraId="6121FBB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выбору педагогами КПК в соответствии с профессиональными дефицитами и запросами педагогов. Информирование руководителей ОО о начале реализации программ ДПО на основе дайджеста деятельности муниципальной методической службы.</w:t>
            </w:r>
          </w:p>
        </w:tc>
        <w:tc>
          <w:tcPr>
            <w:tcW w:w="5528" w:type="dxa"/>
          </w:tcPr>
          <w:p w14:paraId="6FC35B3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Приказы о направлении педагогов, имеющих недопустимый уровень компетенций по результатам РИКУ на интенсивы «Методический мёбиус».</w:t>
            </w:r>
          </w:p>
          <w:p w14:paraId="348E8FB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2B3CF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105" w:rsidRPr="001848EC" w14:paraId="6D65A862" w14:textId="77777777" w:rsidTr="004C3BAC">
        <w:tc>
          <w:tcPr>
            <w:tcW w:w="560" w:type="dxa"/>
          </w:tcPr>
          <w:p w14:paraId="6AABF88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1" w:type="dxa"/>
          </w:tcPr>
          <w:p w14:paraId="62693F4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организация деятельности городских методических объединений (ГМО) в соответствии с приоритетными задачами и системными дефицитами в муниципалитете</w:t>
            </w:r>
          </w:p>
        </w:tc>
        <w:tc>
          <w:tcPr>
            <w:tcW w:w="4395" w:type="dxa"/>
          </w:tcPr>
          <w:p w14:paraId="7AADBCD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сайта. </w:t>
            </w:r>
          </w:p>
          <w:p w14:paraId="7633795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Учёт муниципальных приоритетов.</w:t>
            </w:r>
          </w:p>
          <w:p w14:paraId="2FC2358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работы/дорожная карта на учебный год.</w:t>
            </w:r>
          </w:p>
          <w:p w14:paraId="488D385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соответствия тематики заседаний ГМО выявленным системным дефицитам в муниципалитете. </w:t>
            </w:r>
          </w:p>
          <w:p w14:paraId="6CB649F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измеримых результатов.</w:t>
            </w:r>
          </w:p>
        </w:tc>
        <w:tc>
          <w:tcPr>
            <w:tcW w:w="5528" w:type="dxa"/>
          </w:tcPr>
          <w:p w14:paraId="283FD6E8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раздел сайта.</w:t>
            </w:r>
          </w:p>
          <w:p w14:paraId="34243DD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РИКУ в сопоставлении с результатами обучающихся (ВПР, РДР, ГИА, олимпиады).</w:t>
            </w:r>
          </w:p>
          <w:p w14:paraId="6D65972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 о работе ГМО, размещённый на сайте. </w:t>
            </w:r>
          </w:p>
        </w:tc>
      </w:tr>
      <w:tr w:rsidR="00AC2105" w:rsidRPr="001848EC" w14:paraId="28CB1BD4" w14:textId="77777777" w:rsidTr="004C3BAC">
        <w:tc>
          <w:tcPr>
            <w:tcW w:w="560" w:type="dxa"/>
          </w:tcPr>
          <w:p w14:paraId="6FF9AE5C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58A2FBE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развитие профицитов педагогов (организация и проведение муниципальных профессиональных конкурсов, сопровождение участия педагогов на региональном и федеральном уровнях)</w:t>
            </w:r>
          </w:p>
        </w:tc>
        <w:tc>
          <w:tcPr>
            <w:tcW w:w="4395" w:type="dxa"/>
          </w:tcPr>
          <w:p w14:paraId="7FA5B55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мер по организации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методического сопровождения педагогов на профессиональных конкурсах.</w:t>
            </w:r>
          </w:p>
          <w:p w14:paraId="132A92D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Календарь конкурсов: соответствие приоритетам муниципалитета.</w:t>
            </w:r>
          </w:p>
          <w:p w14:paraId="634FF97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участников, доля школ по отношению к общему количеству в округе, заявивших педагогов.</w:t>
            </w:r>
          </w:p>
          <w:p w14:paraId="0E22A014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Система подготовки: наличие программ наставничества, экспертной поддержки. </w:t>
            </w:r>
          </w:p>
        </w:tc>
        <w:tc>
          <w:tcPr>
            <w:tcW w:w="5528" w:type="dxa"/>
          </w:tcPr>
          <w:p w14:paraId="6163E22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Наименование конкурса из перечня Министерства образования Московской области (муниципальный, региональный, федеральный уровни) и количество участников.</w:t>
            </w:r>
          </w:p>
          <w:p w14:paraId="4FE8BA0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Динамика участия школ округа.</w:t>
            </w:r>
          </w:p>
          <w:p w14:paraId="2E367F88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Результативность: число педагогов, вышедших на региональный/федеральный уровень.</w:t>
            </w:r>
          </w:p>
          <w:p w14:paraId="7BC75314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105" w:rsidRPr="001848EC" w14:paraId="39387C7D" w14:textId="77777777" w:rsidTr="004C3BAC">
        <w:tc>
          <w:tcPr>
            <w:tcW w:w="15134" w:type="dxa"/>
            <w:gridSpan w:val="4"/>
          </w:tcPr>
          <w:p w14:paraId="12F76DB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одарёнными детьми</w:t>
            </w:r>
          </w:p>
        </w:tc>
      </w:tr>
      <w:tr w:rsidR="00AC2105" w:rsidRPr="001848EC" w14:paraId="30FE345C" w14:textId="77777777" w:rsidTr="004C3BAC">
        <w:tc>
          <w:tcPr>
            <w:tcW w:w="560" w:type="dxa"/>
          </w:tcPr>
          <w:p w14:paraId="470CA90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4BBDD87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Организационная подготовка и проведение муниципального этапа Всероссийской олимпиады школьников (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сопровождение (подготовка) обучающихся на региональном этапе, сопровождение (информирование и содействие в подготовке документов) обучающихся для участия в заключительном этапе.</w:t>
            </w:r>
          </w:p>
        </w:tc>
        <w:tc>
          <w:tcPr>
            <w:tcW w:w="4395" w:type="dxa"/>
          </w:tcPr>
          <w:p w14:paraId="4D266CC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о проведении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сайте и в социальных сетях образовательных организаций/методических центров и стендах образовательных организаций.</w:t>
            </w:r>
          </w:p>
          <w:p w14:paraId="5626F6F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Организационная подготовка к проведению </w:t>
            </w:r>
            <w:r w:rsidRPr="001848E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муниципальных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этапов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Информирование образовательных организаций о проведении этапа (проходные баллы, график проведения, требования, вебинары РПМК по проведению этапа, площадки проведения). Проведение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14:paraId="2FDC325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раздел сайта/соцсетей.</w:t>
            </w:r>
          </w:p>
          <w:p w14:paraId="2D836B8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Утверждение нормативных документов. </w:t>
            </w:r>
          </w:p>
          <w:p w14:paraId="25C0D79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план сопровождения муниципального этапа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21A67A8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справка.</w:t>
            </w:r>
          </w:p>
          <w:p w14:paraId="7A0788A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12227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C036A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105" w:rsidRPr="001848EC" w14:paraId="1AA7798D" w14:textId="77777777" w:rsidTr="004C3BAC">
        <w:tc>
          <w:tcPr>
            <w:tcW w:w="560" w:type="dxa"/>
          </w:tcPr>
          <w:p w14:paraId="232B790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51" w:type="dxa"/>
          </w:tcPr>
          <w:p w14:paraId="55CEBF9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Сопровождение участия обучающихся в Подмосковной олимпиаде школьников, в интеллектуальных и творческих конкурсах, олимпиадах и иных мероприятиях (кроме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4395" w:type="dxa"/>
          </w:tcPr>
          <w:p w14:paraId="7798A04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 проведении олимпиады на сайте образовательных организаций/методических центров и стендах образовательных организаций.</w:t>
            </w:r>
          </w:p>
        </w:tc>
        <w:tc>
          <w:tcPr>
            <w:tcW w:w="5528" w:type="dxa"/>
          </w:tcPr>
          <w:p w14:paraId="3548B16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раздел сайта.</w:t>
            </w:r>
          </w:p>
          <w:p w14:paraId="40C9D97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Проекты приказов о направлении обучающихся для участия в олимпиаде с назначением сопровождающих лиц.  </w:t>
            </w:r>
          </w:p>
        </w:tc>
      </w:tr>
      <w:tr w:rsidR="00AC2105" w:rsidRPr="001848EC" w14:paraId="2DB7CF76" w14:textId="77777777" w:rsidTr="004C3BAC">
        <w:tc>
          <w:tcPr>
            <w:tcW w:w="560" w:type="dxa"/>
          </w:tcPr>
          <w:p w14:paraId="25EEE43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51" w:type="dxa"/>
          </w:tcPr>
          <w:p w14:paraId="58B63BE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участия обучающихся в программах ОЦ «Взлёт» и ОЦ «Сириус».</w:t>
            </w:r>
          </w:p>
        </w:tc>
        <w:tc>
          <w:tcPr>
            <w:tcW w:w="4395" w:type="dxa"/>
          </w:tcPr>
          <w:p w14:paraId="62257EB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через сайт обучающихся о старте отбора на профильные программы. </w:t>
            </w:r>
          </w:p>
        </w:tc>
        <w:tc>
          <w:tcPr>
            <w:tcW w:w="5528" w:type="dxa"/>
          </w:tcPr>
          <w:p w14:paraId="537AEBE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обучающихся о старте отбора на профильные программы. Ссылка на подтверждающий документ/раздел сайта. </w:t>
            </w:r>
          </w:p>
        </w:tc>
      </w:tr>
      <w:tr w:rsidR="00AC2105" w:rsidRPr="001848EC" w14:paraId="04B6E168" w14:textId="77777777" w:rsidTr="004C3BAC">
        <w:tc>
          <w:tcPr>
            <w:tcW w:w="15134" w:type="dxa"/>
            <w:gridSpan w:val="4"/>
          </w:tcPr>
          <w:p w14:paraId="7F9EA89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общего образования и обеспечение качества образования, в том числе </w:t>
            </w:r>
            <w:r w:rsidRPr="001848EC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Федеральной адаптированной образовательной программы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(</w:t>
            </w: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ФАОП)</w:t>
            </w:r>
          </w:p>
        </w:tc>
      </w:tr>
      <w:tr w:rsidR="00AC2105" w:rsidRPr="001848EC" w14:paraId="0FFA11B5" w14:textId="77777777" w:rsidTr="004C3BAC">
        <w:tc>
          <w:tcPr>
            <w:tcW w:w="560" w:type="dxa"/>
          </w:tcPr>
          <w:p w14:paraId="76F214F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51" w:type="dxa"/>
          </w:tcPr>
          <w:p w14:paraId="401A4A4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Экспертиза основных общеобразовательных и рабочих программ, обобщение и выявление лучших практик по реализации ФГОС и ФООП (в т.ч. ФАОП).</w:t>
            </w:r>
          </w:p>
        </w:tc>
        <w:tc>
          <w:tcPr>
            <w:tcW w:w="4395" w:type="dxa"/>
          </w:tcPr>
          <w:p w14:paraId="4BA1436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Экспертная комиссия по проверке. </w:t>
            </w:r>
          </w:p>
          <w:p w14:paraId="04A4126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Сводная база данных с лучшими практиками в муниципалитете. </w:t>
            </w:r>
          </w:p>
        </w:tc>
        <w:tc>
          <w:tcPr>
            <w:tcW w:w="5528" w:type="dxa"/>
          </w:tcPr>
          <w:p w14:paraId="2561B0B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экспертной комиссии по проверке. Ссылка на подтверждающий документ/раздел сайта</w:t>
            </w:r>
          </w:p>
          <w:p w14:paraId="2FC4122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Экспертное заключение. Аналитическая справка.</w:t>
            </w:r>
          </w:p>
        </w:tc>
      </w:tr>
      <w:tr w:rsidR="00AC2105" w:rsidRPr="001848EC" w14:paraId="34223D1A" w14:textId="77777777" w:rsidTr="004C3BAC">
        <w:tc>
          <w:tcPr>
            <w:tcW w:w="560" w:type="dxa"/>
          </w:tcPr>
          <w:p w14:paraId="0785F99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51" w:type="dxa"/>
          </w:tcPr>
          <w:p w14:paraId="39C3D49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оценка школьных графиков проведения ВПР, обеспечение наблюдения во время проведения внешних оценочных процедур, анализ результатов внешних оценочных процедур (ВПР, РДР, ГИА), методическая работа по ликвидации выявленных в муниципалитете дефицитов.</w:t>
            </w:r>
          </w:p>
        </w:tc>
        <w:tc>
          <w:tcPr>
            <w:tcW w:w="4395" w:type="dxa"/>
          </w:tcPr>
          <w:p w14:paraId="28C079E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школьных графиков проведения ВПР на соответствие исполнения методических рекомендаций Рособрнадзора.</w:t>
            </w:r>
          </w:p>
        </w:tc>
        <w:tc>
          <w:tcPr>
            <w:tcW w:w="5528" w:type="dxa"/>
          </w:tcPr>
          <w:p w14:paraId="7B1272B4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повышению эффективности работы учителей по подготовке обучающихся к ВПР.</w:t>
            </w:r>
          </w:p>
          <w:p w14:paraId="0DC75C0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и тиражирование опыта педагогов,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обучающиеся которых демонстрируют стабильно </w:t>
            </w:r>
            <w:r w:rsidRPr="001848EC">
              <w:rPr>
                <w:rStyle w:val="a8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высокие результаты ВПР,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РДР и ГИА.</w:t>
            </w:r>
          </w:p>
        </w:tc>
      </w:tr>
      <w:tr w:rsidR="00AC2105" w:rsidRPr="001848EC" w14:paraId="5A45E465" w14:textId="77777777" w:rsidTr="004C3BAC">
        <w:tc>
          <w:tcPr>
            <w:tcW w:w="560" w:type="dxa"/>
          </w:tcPr>
          <w:p w14:paraId="208EF00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51" w:type="dxa"/>
          </w:tcPr>
          <w:p w14:paraId="269A1CD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Сопровождение диагностик по определению уровня функциональной грамотности обучающихся, выявление лучших практик по формированию ФГ с целью методического сопровождения педагогов.</w:t>
            </w:r>
          </w:p>
        </w:tc>
        <w:tc>
          <w:tcPr>
            <w:tcW w:w="4395" w:type="dxa"/>
          </w:tcPr>
          <w:p w14:paraId="01526DE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муниципального координатора реализации муниципальной программы по ФГ из числа методистов УМС или РМА по согласованию с руководителем ОО. Формирование муниципальной команды из числа методистов УМС, РМА, руководителей ГМО, педагогов – тьюторов.</w:t>
            </w:r>
          </w:p>
          <w:p w14:paraId="525011E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апробация образовательных материалов для развития функциональной грамотности обучающихся. </w:t>
            </w:r>
          </w:p>
        </w:tc>
        <w:tc>
          <w:tcPr>
            <w:tcW w:w="5528" w:type="dxa"/>
          </w:tcPr>
          <w:p w14:paraId="64CBF84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проведения недели по функциональной грамотности. Графики консультаций. </w:t>
            </w:r>
          </w:p>
          <w:p w14:paraId="0001936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Реестр лучших практик по формированию ФГ, его использование в округе. </w:t>
            </w:r>
          </w:p>
          <w:p w14:paraId="5781237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 о деятельности методического </w:t>
            </w:r>
          </w:p>
          <w:p w14:paraId="103B9EC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десанта. </w:t>
            </w:r>
          </w:p>
        </w:tc>
      </w:tr>
      <w:tr w:rsidR="00AC2105" w:rsidRPr="001848EC" w14:paraId="73C7FEDB" w14:textId="77777777" w:rsidTr="004C3BAC">
        <w:tc>
          <w:tcPr>
            <w:tcW w:w="560" w:type="dxa"/>
          </w:tcPr>
          <w:p w14:paraId="4657DCD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51" w:type="dxa"/>
          </w:tcPr>
          <w:p w14:paraId="33BF2DD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заказа учебников в соответствии с ООП и ФПР.</w:t>
            </w:r>
          </w:p>
        </w:tc>
        <w:tc>
          <w:tcPr>
            <w:tcW w:w="4395" w:type="dxa"/>
          </w:tcPr>
          <w:p w14:paraId="484F85B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Информационно-консультационная работа со специалистами ОО на этапе заказа учебников.</w:t>
            </w:r>
          </w:p>
          <w:p w14:paraId="2DC9EF8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заказа учебников ФПУ и ОП на соответствие ООП.</w:t>
            </w:r>
          </w:p>
        </w:tc>
        <w:tc>
          <w:tcPr>
            <w:tcW w:w="5528" w:type="dxa"/>
          </w:tcPr>
          <w:p w14:paraId="36F63E3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специалистов ОО на этапе заказа учебников. Соответствие заказа ОП и федеральному перечню учебников, допущенных к использованию при реализации программ начального общего, основного общего и среднего общего образования. Недопущение ошибок при выборе учебников. Аналитическая справка.</w:t>
            </w:r>
          </w:p>
          <w:p w14:paraId="1FBEBF92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105" w:rsidRPr="001848EC" w14:paraId="5418C6A0" w14:textId="77777777" w:rsidTr="004C3BAC">
        <w:tc>
          <w:tcPr>
            <w:tcW w:w="560" w:type="dxa"/>
          </w:tcPr>
          <w:p w14:paraId="5A8907F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51" w:type="dxa"/>
          </w:tcPr>
          <w:p w14:paraId="5602E0CC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Цифровое образование и развитие компетенций педагогов (координация работы ФГИС «Моя школа» и платформы «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Сферум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в деятельности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педагогов, развитие цифровых компетенции педагогов и мониторинг использования цифровых образовательных ресурсов в учебной деятельности).</w:t>
            </w:r>
          </w:p>
        </w:tc>
        <w:tc>
          <w:tcPr>
            <w:tcW w:w="4395" w:type="dxa"/>
          </w:tcPr>
          <w:p w14:paraId="4776E50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Назначение муниципального координатора ведения ФГИС «Моя школа» и платформы «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Сферум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73DEFA0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Информационно-консультационная деятельность по использованию ФГИС «Моя школа» и платформы «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Сферум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5E1EA70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показателей регионального мониторинга качества образования:</w:t>
            </w:r>
          </w:p>
          <w:p w14:paraId="58FB034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проблематики, анализ динамики.</w:t>
            </w:r>
          </w:p>
        </w:tc>
        <w:tc>
          <w:tcPr>
            <w:tcW w:w="5528" w:type="dxa"/>
          </w:tcPr>
          <w:p w14:paraId="30B969B3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Приказ о назначении муниципального координатора ведения ФГИС «Моя школа» и платформы «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Сферум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График консультаций по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использованию ФГИС «Моя школа» и платформы «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Сферум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Статистическая справка.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C2105" w:rsidRPr="001848EC" w14:paraId="7DA22E93" w14:textId="77777777" w:rsidTr="004C3BAC">
        <w:tc>
          <w:tcPr>
            <w:tcW w:w="15134" w:type="dxa"/>
            <w:gridSpan w:val="4"/>
          </w:tcPr>
          <w:p w14:paraId="5588D6B8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Инновации и развитие образования</w:t>
            </w:r>
          </w:p>
        </w:tc>
      </w:tr>
      <w:tr w:rsidR="00AC2105" w:rsidRPr="001848EC" w14:paraId="53E58D80" w14:textId="77777777" w:rsidTr="004C3BAC">
        <w:tc>
          <w:tcPr>
            <w:tcW w:w="560" w:type="dxa"/>
          </w:tcPr>
          <w:p w14:paraId="51E1C68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51" w:type="dxa"/>
          </w:tcPr>
          <w:p w14:paraId="5D89C5B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реализации региональных и федеральных приоритетных проектов развития образования.</w:t>
            </w:r>
          </w:p>
        </w:tc>
        <w:tc>
          <w:tcPr>
            <w:tcW w:w="4395" w:type="dxa"/>
          </w:tcPr>
          <w:p w14:paraId="0973D34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образовательных организаций в рамках дорожных карт по реализации проектов.</w:t>
            </w:r>
          </w:p>
          <w:p w14:paraId="3B7E238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на базе базовых образовательных организаций.</w:t>
            </w:r>
          </w:p>
        </w:tc>
        <w:tc>
          <w:tcPr>
            <w:tcW w:w="5528" w:type="dxa"/>
          </w:tcPr>
          <w:p w14:paraId="7126348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раздел сайта.</w:t>
            </w:r>
          </w:p>
          <w:p w14:paraId="61BB1A1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График посещений мероприятий в рамках дорожных карт по реализации проектов. </w:t>
            </w:r>
          </w:p>
          <w:p w14:paraId="61E554A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ОО о проведении мероприятий муниципального и регионального уровней в рамках приоритетных проектов развития образования.</w:t>
            </w:r>
          </w:p>
          <w:p w14:paraId="35ED522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 муниципального и регионального уровней в рамках приоритетных проектов развития образования. </w:t>
            </w:r>
          </w:p>
          <w:p w14:paraId="6C75609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Статистика:</w:t>
            </w:r>
          </w:p>
          <w:p w14:paraId="6E0719BB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проектов в соответствии с приоритетами муниципалитета.</w:t>
            </w:r>
          </w:p>
          <w:p w14:paraId="2173007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Качественные показатели: заполнение соответствующей страницы на сайте ОО – участника проекта (отражено на странице сайта ММС в подразделе участники): деятельность, методические материалы.</w:t>
            </w:r>
          </w:p>
        </w:tc>
      </w:tr>
      <w:tr w:rsidR="00AC2105" w:rsidRPr="001848EC" w14:paraId="19D7AB7C" w14:textId="77777777" w:rsidTr="004C3BAC">
        <w:tc>
          <w:tcPr>
            <w:tcW w:w="560" w:type="dxa"/>
          </w:tcPr>
          <w:p w14:paraId="28725127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51" w:type="dxa"/>
          </w:tcPr>
          <w:p w14:paraId="449FFCF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Сопровождение деятельности региональных инновационных площадок (РИП)/стажировочных площадок (СП) с итоговым формированием методического продукта.</w:t>
            </w:r>
          </w:p>
        </w:tc>
        <w:tc>
          <w:tcPr>
            <w:tcW w:w="4395" w:type="dxa"/>
          </w:tcPr>
          <w:p w14:paraId="48B95C1D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мероприятий РИП/РСП с целью координации и мониторинга реализации программы проекта. Проведение открытых мероприятий в рамках деятельности РИП/РСП. Методическое сопровождение в 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формировании методического продукта по итогам деятельности РИП/РСП.</w:t>
            </w:r>
          </w:p>
        </w:tc>
        <w:tc>
          <w:tcPr>
            <w:tcW w:w="5528" w:type="dxa"/>
          </w:tcPr>
          <w:p w14:paraId="0A0F951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Ссылка на раздел сайта.</w:t>
            </w:r>
          </w:p>
          <w:p w14:paraId="12D72A96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справка. Информирование о мероприятиях, которые проводятся в рамках деятельности РИП/РСП и тиражирование опыта.</w:t>
            </w:r>
          </w:p>
          <w:p w14:paraId="63897BC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Количество РИП.</w:t>
            </w:r>
          </w:p>
          <w:p w14:paraId="2C5F7A55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направлений РСП в соответствии приоритетами муниципалитета (рекомендовано в соответствии с федеральными инициативами иметь РСП по направлениям: реализация вариативных моделей наставничества в форме «педагог-педагог», реализация рабочей программы воспитания, внедрение в образовательный процесс современных технологий и инновационных методов </w:t>
            </w:r>
            <w:proofErr w:type="spellStart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допрофессионального</w:t>
            </w:r>
            <w:proofErr w:type="spellEnd"/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профильного обучения).</w:t>
            </w:r>
          </w:p>
          <w:p w14:paraId="65E4E95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методических продуктов по результатам деятельности РСП, опыт его использования в округе. </w:t>
            </w:r>
          </w:p>
        </w:tc>
      </w:tr>
      <w:tr w:rsidR="00AC2105" w:rsidRPr="001848EC" w14:paraId="6CBCC079" w14:textId="77777777" w:rsidTr="004C3BAC">
        <w:tc>
          <w:tcPr>
            <w:tcW w:w="560" w:type="dxa"/>
          </w:tcPr>
          <w:p w14:paraId="01DA6C79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51" w:type="dxa"/>
          </w:tcPr>
          <w:p w14:paraId="338008D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внедрения и тиражирование лучших инновационных педагогических и управленческих практик.</w:t>
            </w:r>
          </w:p>
        </w:tc>
        <w:tc>
          <w:tcPr>
            <w:tcW w:w="4395" w:type="dxa"/>
          </w:tcPr>
          <w:p w14:paraId="51DF0FDF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муниципальных площадок для внедрения инновационных практик.</w:t>
            </w: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Комплекс мероприятий по внедрению инновационных практик.  Механизм их тиражирования.</w:t>
            </w:r>
          </w:p>
          <w:p w14:paraId="7570B59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F3BBBE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раздел сайта.</w:t>
            </w:r>
          </w:p>
          <w:p w14:paraId="44767051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вовлечённости педагогов и управленцев в процесс внедрения.</w:t>
            </w:r>
          </w:p>
          <w:p w14:paraId="0EBFBCDA" w14:textId="77777777" w:rsidR="00AC2105" w:rsidRPr="001848EC" w:rsidRDefault="00AC2105" w:rsidP="00BE56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тиражирование практик (методические рекомендации, публикации, ссылки на ресурсы и др.).</w:t>
            </w:r>
          </w:p>
        </w:tc>
      </w:tr>
    </w:tbl>
    <w:p w14:paraId="2030D486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55E82F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8FBD6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21364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EA438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8EC">
        <w:rPr>
          <w:rFonts w:ascii="Times New Roman" w:hAnsi="Times New Roman" w:cs="Times New Roman"/>
          <w:sz w:val="24"/>
          <w:szCs w:val="24"/>
        </w:rPr>
        <w:br w:type="page"/>
      </w:r>
    </w:p>
    <w:p w14:paraId="3F7EB75C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C2105" w:rsidRPr="001848EC" w:rsidSect="004C3BAC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B4D150B" w14:textId="01849476" w:rsidR="00AC2105" w:rsidRPr="007E706F" w:rsidRDefault="00AC2105" w:rsidP="00BE5641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706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BE0E600" w14:textId="77777777" w:rsidR="00AC2105" w:rsidRPr="001848EC" w:rsidRDefault="00AC2105" w:rsidP="00BE564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8EC">
        <w:rPr>
          <w:rFonts w:ascii="Times New Roman" w:hAnsi="Times New Roman" w:cs="Times New Roman"/>
          <w:b/>
          <w:sz w:val="24"/>
          <w:szCs w:val="24"/>
        </w:rPr>
        <w:t>Результаты оценки ММС по направлениям деятельности</w:t>
      </w:r>
    </w:p>
    <w:p w14:paraId="7DE481D6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8EC">
        <w:rPr>
          <w:rFonts w:ascii="Times New Roman" w:hAnsi="Times New Roman" w:cs="Times New Roman"/>
          <w:sz w:val="24"/>
          <w:szCs w:val="24"/>
        </w:rPr>
        <w:t>Цветовая шкала дефицитов:</w:t>
      </w:r>
    </w:p>
    <w:p w14:paraId="4255E80D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1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Зелёный цвет</w:t>
      </w: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высокое соответствие и развитие направления.</w:t>
      </w:r>
    </w:p>
    <w:p w14:paraId="74B4178E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1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Жёлтый/оранжевый</w:t>
      </w: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средний уровень, направление требует усиления.</w:t>
      </w:r>
    </w:p>
    <w:p w14:paraId="3BF8A4D0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1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цвет</w:t>
      </w:r>
      <w:r w:rsidRPr="001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критические дефициты, необходимо вмешательство и поддержка.</w:t>
      </w:r>
    </w:p>
    <w:tbl>
      <w:tblPr>
        <w:tblW w:w="151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883"/>
        <w:gridCol w:w="794"/>
        <w:gridCol w:w="794"/>
        <w:gridCol w:w="794"/>
        <w:gridCol w:w="794"/>
        <w:gridCol w:w="794"/>
        <w:gridCol w:w="81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C2105" w:rsidRPr="001848EC" w14:paraId="7DC7304D" w14:textId="77777777" w:rsidTr="004C3BAC">
        <w:trPr>
          <w:cantSplit/>
          <w:trHeight w:val="5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B4D82C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79FD2F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ММС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196DBF3A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результатов исследования компетенций учителей, разработка и мониторинг реализации индивидуального образовательного маршрута (ИОМ).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224DD7F5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Координация муниципальной программы наставничества, назначение наставников для сопровождения учителей по ИОМ, а также педагогов в возрасте до 35 лет и в первые 3 года работы, сопровождение молодых специалистов.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1F629B36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Подбор курсов повышения квалификации для педагогов в соответствии с выявленными дефицитами; сопровождение в период курсовой подготовки и </w:t>
            </w:r>
            <w:proofErr w:type="spellStart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посткурсовое</w:t>
            </w:r>
            <w:proofErr w:type="spellEnd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время.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24E92BDA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Планирование и организация деятельности городских методических объединений (ГМО) в соответствии с приоритетными задачами и системными дефицитами в муниципалитете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20441DBE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 и развитие профицитов педагогов (организация и проведение муниципальных профессиональных конкурсов, сопровождение участия педагогов на региональном и федеральном уровнях)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7035C9CD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Организационная подготовка и проведение муниципального этапа Всероссийской олимпиады школьников (</w:t>
            </w:r>
            <w:proofErr w:type="spellStart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ВсОШ</w:t>
            </w:r>
            <w:proofErr w:type="spellEnd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сопровождение (подготовка) обучающихся на региональном этапе, сопровождение (информирование и содействие в подготовке документов) обучающихся для участия в заключительном этапе.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5A8BBE20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Сопровождение участия обучающихся в Подмосковной олимпиаде школьников, в интеллектуальных и творческих конкурсах, олимпиадах и иных мероприятиях (кроме </w:t>
            </w:r>
            <w:proofErr w:type="spellStart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ВсОШ</w:t>
            </w:r>
            <w:proofErr w:type="spellEnd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3E09A6D2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Координация участия обучающихся в программах ОЦ «Взлёт» и ОЦ «Сириус».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13518DEC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Экспертиза основных общеобразовательных и рабочих программ, обобщение и выявление лучших практик по реализации ФГОС и ФООП (в т.ч. ФАОП).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3ABE6316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Экспертная оценка школьных графиков проведения ВПР, обеспечение наблюдения во время проведения внешних оценочных процедур, анализ результатов внешних оценочных процедур (ВПР, РДР, ГИА), методическая работа по ликвидации выявленных в муниципалитете дефицитов.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34EC205B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диагностик по определению уровня функциональной грамотности обучающихся, выявление лучших практик по формированию ФГ с целью методического сопровождения педагогов.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61A202F8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Координация заказа учебников в соответствии с ООП и ФПР.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1F58E1FA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Цифровое образование и развитие компетенций педагогов (координация работы ФГИС «Моя школа» и платформы «</w:t>
            </w:r>
            <w:proofErr w:type="spellStart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Сферум</w:t>
            </w:r>
            <w:proofErr w:type="spellEnd"/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деятельности педагогов, развитие цифровых компетенции педагогов и мониторинг использования цифровых образовательных ресурсов в учебной деятельности).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2FE1ED4B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Координация реализации региональных и федеральных приоритетных проектов развития образования.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095915F0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деятельности региональных инновационных площадок (РИП)/стажировочных площадок (СП) с итоговым формированием методического продукта.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textDirection w:val="btLr"/>
            <w:hideMark/>
          </w:tcPr>
          <w:p w14:paraId="39AB5ACD" w14:textId="77777777" w:rsidR="00AC2105" w:rsidRPr="007E706F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0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внедрения и тиражирование лучших инновационных педагогических и управленческих практик.</w:t>
            </w:r>
          </w:p>
        </w:tc>
      </w:tr>
      <w:tr w:rsidR="00AC2105" w:rsidRPr="001848EC" w14:paraId="75808528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D95054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8F7CEF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Балашиха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CB4AE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050E6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4057B4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5622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6A606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014ED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93B99B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E8550C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79DFA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86DED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A1ED2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B707D3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81053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B2057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87A09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2765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B954DDB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813F1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5E8DC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70FFA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0B872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84C977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5BA8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050323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FA3870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F80EF7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6F77B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51100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3E1E21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AB99F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13EA47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B3886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8FC6B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C62F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E18E1A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3B64B0FA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D8BF6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32802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Бронницы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B6BD79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3AEA9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6466CC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6C925C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DBA2DF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A820FD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A633B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1B15C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B1F376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9D488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F4424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09F727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F6FC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3F8A9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B583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78D1B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7BB52E5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E638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B12132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Волоколамский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76007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FD60C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77647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25570A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2CFD7E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9B01A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79B2EB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5D2F6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EF558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4B2271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91820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3631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828A2E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9FD882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E5C0D2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71E06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F4D08DD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867F5D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4FA42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5964F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82B6F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EB2D34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608D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C1CB7B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4C12D3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1F07E3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22782D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D2364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B7873D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01E91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57B7E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35DF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4D668C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7E567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9C7C1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CB716FA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959FFF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CBDA65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Дмитровский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2A2F19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1BA24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F2D1E8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F9561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867C4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FE5C74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19F8C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69E7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1DA415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0AA45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506F3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4C8168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B16238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B5E832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DA72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E653BE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C657B0C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6F978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9AF27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2546AF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9948B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288A33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EEB9C6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DBE04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137DAF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6D6E62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D4947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35D88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C1048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D81D3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E697C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59BFB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A1C336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EC0C0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895F85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E6E8B74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C2E59D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9398F4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Дубна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399E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D6F941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8FDB6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E154C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07E96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6888F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5BB5E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5DAD5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5D03CC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B7C5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23963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46481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049911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14F48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98F61E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ACDB8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0708C563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1E8D0E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43AF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Егорьевск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676DCE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05C61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D8C317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52CAB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38C86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6D923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8EACD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48A30D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480756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25E8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C492A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DE2837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DA44A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8854A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24FF1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45AB61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2DA621E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689147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3E23D1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94DA5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2D2B75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CFE23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26238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42D0FA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BEB3A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FE6DF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CDC9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BE614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7A7285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C2ED3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B12400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62E19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1997F2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8B054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93C43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49C4D430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EF2FC5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AC6FDC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Зарайск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029E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27EBB5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2E5152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6A37C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EA1A9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0A07A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D3E5B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1F52E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BB2F3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90F5B0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D22D8C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E42D7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8B0941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2DB46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96EDE4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517A1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D769918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0D128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38B82E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Истра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29BFE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EB478B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87858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61A7AB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0E27CD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BDB62E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A6EE1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C9564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00237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5E144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3CC58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72AEC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A8B16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3A9DE5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C2512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AFC71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08190CD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9DC2DB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ED1E8C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Кашира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DC99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F9909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32D3A5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923DFA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476DB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490F3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0D8EBD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CDBBE6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23D9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66336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CFED2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C91A0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EF84ED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6F669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41C3B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FDBBC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B9B14C3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40E8E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D81F63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CEE23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4C909D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8A1C1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64B3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34625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EAC8A4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C4293C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2AF64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835FCB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2D084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A3085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5840A8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94F93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28BB5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A70F8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0CA17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0E17581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778886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616CD1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Коломна (+ Озеры)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3C698C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4DF4D8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AE01F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8E5D5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39F88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A4C40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5DCE8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BC9391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A0AAC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BC3A82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C1775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0B4C6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803A8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15339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DA236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8D256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43C2C9B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465A49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A68F13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FA2D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ABEC1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C8DAA0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C1207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9085A1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75EA4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AA1E5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75A699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9271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18D73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05877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2BA1D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EEBE63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AEB4ED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03C081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1005F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9AB4B52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2C19F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923885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331A2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3BC96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AA517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304A61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46498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4E43E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9000E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27EC3A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23ED0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149E55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EFF76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2F1DD4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3C246C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23232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208729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2132E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36CB934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B755C7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069D6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760EF3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C7401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2F3AD4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94AF8E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3B585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BB7B6D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EE8F1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F4C45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1D2D0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E551CD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240400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E5BAF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9426ED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4A247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8ACD9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7FE576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097496E2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09DA1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E010BF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934A12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1725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9FD823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D7929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C3FFC5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C0FF3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0C621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61ABB4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9081B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4CD364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A811B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BD789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8C83F8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538FB1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04DF1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F06C3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1373E765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8CD1D3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FE69AE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Луховицы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D1542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5972E6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3DBAFA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EFA1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2669C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B610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A5CFD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823EE3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76459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587FA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25322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020D3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C2956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EB86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397ECD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6673C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39D5A2A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080C23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6A79E7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77C11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837FC4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D616F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E3C068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D2579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77BFE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0AF98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412C73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7184D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01E94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5DF81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0475C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26772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B51D2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2C5E2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D24B0B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1C58888C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698E1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218D97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Можайский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5B80E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6DBDA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811299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75B77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0B09E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287779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04078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A1321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0C50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6EF5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8CCF1F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96B48A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CE0F4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32DA30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8D4749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989F3B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00AD9615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B7B26D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E8D167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Мытищи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A3945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7EC7E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C73A1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F0C4A1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8418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AC917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2542C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31DCA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DE9D65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ED1B1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9C4E1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6DA00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A1F3A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0E35B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42EE5A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2BFD9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77785AE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E63448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4898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Наро-Фоминск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91156B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37910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3C3936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0F9E84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E509ED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E9AC8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08C0FB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8435EB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960CD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67682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B77250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4D57B8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F0C42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A3064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33DAE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860DFD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B990855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5050D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3AC9E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Одинцовский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61B0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C51CB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7EAA5B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E346A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D1A35D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90ED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F214E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19416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4EFEC8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350FF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53CA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79D09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E43581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89654A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3A414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E79DA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BD98EC5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E182D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E65436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Орехово-Зуево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DD7A35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4A1B05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F7103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635C53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7DB30B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EE881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8B4150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F9762D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B6CB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8A5582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A348D9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27B7A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BCB87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DFD754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8A4DD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7D9DBF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57AFA6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46D9D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D1F980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Павлово-Посадский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018CB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24DFC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4C9E8D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F5665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646F0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5041B5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998A2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255222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70C575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80805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C8B00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11599E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4BE87A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666C0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04C33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65C141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5A38FEE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9E5825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4C6D2B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8DD73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E876AE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1CB95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4FE485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2B266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6BFDC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DF2968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E8582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2EE160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2D06E0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19C7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0F110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E0DA5D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A10B7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940C72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2488D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09806664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ED56AC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C6E8C3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Пушкино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06FD9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3B663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4CE30F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384DE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11E4F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89EB9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1EDB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5DBE9E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A8406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BB2C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A6DAC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022F70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86C9EF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A1A48A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615AD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AE620A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0975205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DE4C02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B75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Раменский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C77C3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EF596E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EAB3A5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9E90ED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EA362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2C41E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E9C6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79150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327758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BD444F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9665C8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F83B4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06C7E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B3053E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80F43A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CA2E77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3010B29A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3258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E8248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Реутов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276FB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EF6B05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8D84ED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D55D91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75FD4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6836AC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A4658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FD6E07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16D8C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BE381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7B5C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8AC65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E7F2B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571AA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0A6D0D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A67CD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280C0C27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BA09E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BDA60F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Рузский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3C673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F4E3B5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47EC8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48A73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42E19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BD508B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6BC2A6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BB458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A7F2F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61FE8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2D5E7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48D77C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239263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7C282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1C688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E219F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38BB5A40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3AF6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173C9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Сергиев-Посад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7D628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39828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51325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404D70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8BABDF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16F8C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521B9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BFA60E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F63617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9F083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0C0F9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BEB7E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EA1CB3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FD126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AB8FAE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7F1E5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ECB5B12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6822C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ADF0BA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Серебряные пруды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CE4DE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902B2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7D552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C66F2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0A377F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3D690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F279B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347BA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79BB5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A15FA5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831926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0C964A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928786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A0A1D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6CE64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5CB2EB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3C8D1C08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A71BDC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88A0EB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362C49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1CAD5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A32F6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308E7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D67B5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45B7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9A08AD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EFB77C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2E078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E456E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2E7D6D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329723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80F4A6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DA506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EFD6DA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B64FE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651B7F2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C793F6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2829D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Солнечногорск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E2EE1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D5716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26B5B7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BA1048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B3690A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757E43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DB80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CDF884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67ACFB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7FC93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156469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DF47B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CEA25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3727F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0618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EDAA5E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459410BD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AEA3C7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71F2CC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Ступино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206808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E7D7C8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1F3DC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92DDD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955E21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ED05E5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C0B18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66AA0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694EA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9E731A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67E36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D8CA2B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4A2EE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3F61C2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3A2BB8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5017FE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C7B9C92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C53045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DB5E9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C8BBE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0DD0F8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AA08A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1BFC9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DB6E12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BE9B34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F9041A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34666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148A3F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AC6A64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E5B51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4609E7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9AB87F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48C78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C0081E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83C72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1ED3718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D328DD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77854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E4467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145595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809B7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CD92E0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C777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3E0D0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86C3B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90F658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EB7A7C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6ACDAD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054E1B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3651C3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8F8AD9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2978B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09CB8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BD2680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1AC68C2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46785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26F2FC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Шатура (+Рошаль)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E87DA9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DA177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5C3220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9FDFCD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D91C2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71A7E9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E76CF6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EFF81E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B2657F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908DC7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3FFB81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446674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BF4101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D1A165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D845E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FFF56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71CABC39" w14:textId="77777777" w:rsidTr="004C3BA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3BD2B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81064A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Шаховская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F2BD0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64A85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3E765B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F36A3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E2E4D4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157F8A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6EA362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22BF45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B4AAC9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ACAF82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79F33A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18D8A0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DF5DC4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C107B8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F603E9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A4EF2E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5796734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A3CB2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B52EC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Щелково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0D01DB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B111A3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A28CD2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A52811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A2E62B6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08DAB6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5F616C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D4307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3537E0C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177D23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2854F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350A33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791FE6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6DA4AB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71A51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5D6AC2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05" w:rsidRPr="001848EC" w14:paraId="4B73C809" w14:textId="77777777" w:rsidTr="004C3BAC">
        <w:trPr>
          <w:trHeight w:val="420"/>
        </w:trPr>
        <w:tc>
          <w:tcPr>
            <w:tcW w:w="0" w:type="auto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1D196AE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8E5EE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Электросталь</w:t>
            </w: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0DBF859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1D330C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E03BA0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003A588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6F2454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758537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0285D4B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33D5E72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45D1495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41EB687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12F930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15EE987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D5C6BD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5DA20A0B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C683A6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3595B5FF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CDD74A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8F970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62970" w14:textId="77777777" w:rsidR="00AC2105" w:rsidRPr="001848EC" w:rsidRDefault="00AC2105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835"/>
      </w:tblGrid>
      <w:tr w:rsidR="00AC2105" w:rsidRPr="001848EC" w14:paraId="790DDDA0" w14:textId="77777777" w:rsidTr="004C3BAC">
        <w:trPr>
          <w:trHeight w:val="420"/>
        </w:trPr>
        <w:tc>
          <w:tcPr>
            <w:tcW w:w="1194" w:type="dxa"/>
            <w:shd w:val="clear" w:color="auto" w:fill="76A5A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6C4068F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7E074C7A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AC2105" w:rsidRPr="001848EC" w14:paraId="6F49D952" w14:textId="77777777" w:rsidTr="004C3BAC">
        <w:trPr>
          <w:trHeight w:val="420"/>
        </w:trPr>
        <w:tc>
          <w:tcPr>
            <w:tcW w:w="1194" w:type="dxa"/>
            <w:shd w:val="clear" w:color="auto" w:fill="FFD966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23FC4654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2022BA17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</w:tr>
      <w:tr w:rsidR="00AC2105" w:rsidRPr="001848EC" w14:paraId="5D0E2557" w14:textId="77777777" w:rsidTr="004C3BAC">
        <w:trPr>
          <w:trHeight w:val="420"/>
        </w:trPr>
        <w:tc>
          <w:tcPr>
            <w:tcW w:w="1194" w:type="dxa"/>
            <w:shd w:val="clear" w:color="auto" w:fill="CC4125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  <w:hideMark/>
          </w:tcPr>
          <w:p w14:paraId="7F231E3D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14C0951" w14:textId="77777777" w:rsidR="00AC2105" w:rsidRPr="001848EC" w:rsidRDefault="00AC2105" w:rsidP="00BE56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</w:tbl>
    <w:p w14:paraId="64E122A5" w14:textId="77777777" w:rsidR="00221C6D" w:rsidRPr="001848EC" w:rsidRDefault="00221C6D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21C6D" w:rsidRPr="001848EC" w:rsidSect="00221C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8251FC1" w14:textId="77777777" w:rsidR="00221C6D" w:rsidRPr="001848EC" w:rsidRDefault="00221C6D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  <w:sectPr w:rsidR="00221C6D" w:rsidRPr="001848EC" w:rsidSect="00221C6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07E7185" w14:textId="5640212C" w:rsidR="005105D0" w:rsidRPr="007E706F" w:rsidRDefault="005105D0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3</w:t>
      </w:r>
    </w:p>
    <w:p w14:paraId="41A382D8" w14:textId="38DF8185" w:rsidR="004C3BAC" w:rsidRPr="001848EC" w:rsidRDefault="004C3BAC" w:rsidP="00BE5641">
      <w:pPr>
        <w:tabs>
          <w:tab w:val="left" w:pos="941"/>
          <w:tab w:val="left" w:pos="1069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8EC">
        <w:rPr>
          <w:rFonts w:ascii="Times New Roman" w:hAnsi="Times New Roman" w:cs="Times New Roman"/>
          <w:b/>
          <w:sz w:val="24"/>
          <w:szCs w:val="24"/>
        </w:rPr>
        <w:t>Распределение ММС по полученным баллам и процентам соответствия требованиям Стандарта</w:t>
      </w:r>
    </w:p>
    <w:p w14:paraId="6285C388" w14:textId="77777777" w:rsidR="004C3BAC" w:rsidRPr="001848EC" w:rsidRDefault="004C3BAC" w:rsidP="00BE5641">
      <w:pPr>
        <w:tabs>
          <w:tab w:val="left" w:pos="941"/>
          <w:tab w:val="left" w:pos="106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736"/>
        <w:gridCol w:w="972"/>
        <w:gridCol w:w="1657"/>
        <w:gridCol w:w="656"/>
        <w:gridCol w:w="892"/>
        <w:gridCol w:w="1692"/>
        <w:gridCol w:w="656"/>
        <w:gridCol w:w="892"/>
      </w:tblGrid>
      <w:tr w:rsidR="004C3BAC" w:rsidRPr="001848EC" w14:paraId="5FDF6E7C" w14:textId="77777777" w:rsidTr="004C3BAC">
        <w:trPr>
          <w:trHeight w:val="315"/>
        </w:trPr>
        <w:tc>
          <w:tcPr>
            <w:tcW w:w="17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B2CD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43EA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43A8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57" w:type="dxa"/>
            <w:vAlign w:val="center"/>
          </w:tcPr>
          <w:p w14:paraId="508606D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656" w:type="dxa"/>
            <w:vAlign w:val="center"/>
          </w:tcPr>
          <w:p w14:paraId="40C04C2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92" w:type="dxa"/>
            <w:vAlign w:val="center"/>
          </w:tcPr>
          <w:p w14:paraId="2C355D6A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92" w:type="dxa"/>
            <w:vAlign w:val="center"/>
          </w:tcPr>
          <w:p w14:paraId="164D73A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656" w:type="dxa"/>
            <w:vAlign w:val="center"/>
          </w:tcPr>
          <w:p w14:paraId="345B178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92" w:type="dxa"/>
            <w:vAlign w:val="center"/>
          </w:tcPr>
          <w:p w14:paraId="25A2568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C3BAC" w:rsidRPr="001848EC" w14:paraId="0CF387F0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E704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Балашиха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6167A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9397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557F2AE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Пушкино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0A9EC0F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075E32D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43D0BA18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398004B5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7F41735C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C3BAC" w:rsidRPr="001848EC" w14:paraId="17FA6A65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2AAD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Люберцы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21F0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E214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18CE3A7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Раменский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3AA5B32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01D5F94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08C87E59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Павлово-Посадский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0EA3CB3E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3CB8C8C1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C3BAC" w:rsidRPr="001848EC" w14:paraId="618048B2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0716A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Богородский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BEFB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7EAD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120A00A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Жуковский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24C78433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15274C3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1FA433A6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Волоколамский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795E3454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2E0A703B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C3BAC" w:rsidRPr="001848EC" w14:paraId="48669888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1B68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Дмитровский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3EEB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90F7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3EF2F1D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Наро-Фоминск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0933B18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1F2D356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2467335F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Одинцовский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262A93C3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4A7367EC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C3BAC" w:rsidRPr="001848EC" w14:paraId="1274F6D0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6846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Клин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24BF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8454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73377243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Реутов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312765A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4F72C3E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00D25CC6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Химки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213DC1F7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946F6C0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C3BAC" w:rsidRPr="001848EC" w14:paraId="43437557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2D374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Егорьевск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E2443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2022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54091D2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Щелково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7CB1628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3C1D8F5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5510BC5E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Луховицы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7E175216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FB5246E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BAC" w:rsidRPr="001848EC" w14:paraId="6252D1DD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95B3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Домодедово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DAAF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5B3D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7ED0B8E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Подольск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2851B36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615B850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0F0C2462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Серебряные пруды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5FDC8337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29A2B6FD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C3BAC" w:rsidRPr="001848EC" w14:paraId="21FB0740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9EFD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2DBC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7395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59A0823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Сергиев-Посад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7DB08B9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78E7F33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756BBE88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Краснознаменск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417950FB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66248479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C3BAC" w:rsidRPr="001848EC" w14:paraId="746921D5" w14:textId="77777777" w:rsidTr="004C3BAC">
        <w:trPr>
          <w:trHeight w:val="170"/>
        </w:trPr>
        <w:tc>
          <w:tcPr>
            <w:tcW w:w="1737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1EE4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Дубна</w:t>
            </w:r>
          </w:p>
        </w:tc>
        <w:tc>
          <w:tcPr>
            <w:tcW w:w="736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FE7D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2" w:type="dxa"/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DD5A0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57" w:type="dxa"/>
            <w:shd w:val="clear" w:color="auto" w:fill="FFE07D"/>
            <w:vAlign w:val="center"/>
          </w:tcPr>
          <w:p w14:paraId="6ED47AB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Коломна (+ Озеры)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6875A0F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03AD0AC3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208284F4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Шатура (+Рошаль)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4A333B43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2A756324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C3BAC" w:rsidRPr="001848EC" w14:paraId="745B44C5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43ECB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DC86D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2DAA9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25F64BD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Солнечногорск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74C7F03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35572C8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6C54C41C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Бронницы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0AF44A6E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8D812EF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3BAC" w:rsidRPr="001848EC" w14:paraId="366ABBD5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A339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B56E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24E7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2A98DD9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Воскресенск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4579795E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6031ECA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764FC263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Красногорск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6CE1515D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1AFB514D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3BAC" w:rsidRPr="001848EC" w14:paraId="5DFF066E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B4B17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3ECD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E16E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49A0E93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Кашира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3D1ED7C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6348414F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65FE5BFF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Можайский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6A1C3FD8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8CA251F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3BAC" w:rsidRPr="001848EC" w14:paraId="2F520F55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6809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F86B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FF988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278B7DE3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Зарайск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2D69373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387748D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5331309F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Мытищи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21233488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EA3070B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3BAC" w:rsidRPr="001848EC" w14:paraId="7801D1CA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2FDA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9DE5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36E06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28209B6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Ступино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05F73D6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78FB509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5C5079B7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Чехов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165A43DD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1FEA3BB8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3BAC" w:rsidRPr="001848EC" w14:paraId="20613D41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DA2B5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BCA2D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C0A31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003CB88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Истра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347F64AA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164596E4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06BA757C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Рузский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3A39C28E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4E99761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3BAC" w:rsidRPr="001848EC" w14:paraId="6B1DE9F8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77B85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E881C9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C79FC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1348C7F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Серпухов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6A2C3D8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3E42168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2" w:type="dxa"/>
            <w:shd w:val="clear" w:color="auto" w:fill="E2A39A"/>
            <w:vAlign w:val="center"/>
          </w:tcPr>
          <w:p w14:paraId="086602E5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Шаховская</w:t>
            </w:r>
          </w:p>
        </w:tc>
        <w:tc>
          <w:tcPr>
            <w:tcW w:w="656" w:type="dxa"/>
            <w:shd w:val="clear" w:color="auto" w:fill="E2A39A"/>
            <w:vAlign w:val="center"/>
          </w:tcPr>
          <w:p w14:paraId="4C89CF3A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E2A39A"/>
            <w:vAlign w:val="center"/>
          </w:tcPr>
          <w:p w14:paraId="5DDFBB36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3BAC" w:rsidRPr="001848EC" w14:paraId="6165E47A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A5C9C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39B1EC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6BAF9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123BC2EB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Орехово-Зуево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19B17868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4864E8C0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92" w:type="dxa"/>
            <w:vAlign w:val="center"/>
          </w:tcPr>
          <w:p w14:paraId="6241E5B7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51680C3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1B56862B" w14:textId="77777777" w:rsidR="004C3BAC" w:rsidRPr="001848EC" w:rsidRDefault="004C3BAC" w:rsidP="00BE564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BAC" w:rsidRPr="001848EC" w14:paraId="7B8E876B" w14:textId="77777777" w:rsidTr="004C3BAC">
        <w:trPr>
          <w:trHeight w:val="170"/>
        </w:trPr>
        <w:tc>
          <w:tcPr>
            <w:tcW w:w="17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B19C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17B722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99221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FFE07D"/>
            <w:vAlign w:val="center"/>
          </w:tcPr>
          <w:p w14:paraId="65C7E2B7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Электросталь</w:t>
            </w:r>
          </w:p>
        </w:tc>
        <w:tc>
          <w:tcPr>
            <w:tcW w:w="656" w:type="dxa"/>
            <w:shd w:val="clear" w:color="auto" w:fill="FFE07D"/>
            <w:vAlign w:val="center"/>
          </w:tcPr>
          <w:p w14:paraId="4051618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2" w:type="dxa"/>
            <w:shd w:val="clear" w:color="auto" w:fill="FFE07D"/>
            <w:vAlign w:val="center"/>
          </w:tcPr>
          <w:p w14:paraId="0D16F965" w14:textId="77777777" w:rsidR="004C3BAC" w:rsidRPr="001848EC" w:rsidRDefault="004C3BAC" w:rsidP="00BE5641">
            <w:pPr>
              <w:tabs>
                <w:tab w:val="left" w:pos="941"/>
                <w:tab w:val="left" w:pos="106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92" w:type="dxa"/>
            <w:vAlign w:val="center"/>
          </w:tcPr>
          <w:p w14:paraId="456A5582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B5F3073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2DD2658C" w14:textId="77777777" w:rsidR="004C3BAC" w:rsidRPr="001848EC" w:rsidRDefault="004C3BAC" w:rsidP="00BE564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AF8D0" w14:textId="0DC7FDC9" w:rsidR="005105D0" w:rsidRPr="001848EC" w:rsidRDefault="005105D0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848EC">
        <w:rPr>
          <w:rFonts w:ascii="Times New Roman" w:hAnsi="Times New Roman" w:cs="Times New Roman"/>
          <w:color w:val="0F1115"/>
          <w:sz w:val="24"/>
          <w:szCs w:val="24"/>
        </w:rPr>
        <w:br w:type="page"/>
      </w:r>
    </w:p>
    <w:p w14:paraId="44706291" w14:textId="0FCB83D8" w:rsidR="00AC2105" w:rsidRDefault="003A2666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4</w:t>
      </w:r>
    </w:p>
    <w:p w14:paraId="0D8DB2FD" w14:textId="77777777" w:rsidR="007E706F" w:rsidRPr="007E706F" w:rsidRDefault="007E706F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14:paraId="6251BB1A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Анализ зон развития в деятельности ММС по направлениям мониторинга</w:t>
      </w:r>
    </w:p>
    <w:p w14:paraId="7483BB9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Настоящее приложение содержит детализированный анализ результатов мониторинга 2025 года, сфокусированный на выявлении зон развития и перспективных направлений работы для муниципальных методических служб (ММС). Материал сгруппирован в соответствии со Стандартом деятельности ММС и призван служить основой для построения адресных программ поддержки и профессионального роста.</w:t>
      </w:r>
    </w:p>
    <w:p w14:paraId="4DD3A1B4" w14:textId="77777777" w:rsidR="004C3BAC" w:rsidRPr="007E706F" w:rsidRDefault="004C3BAC" w:rsidP="007E706F">
      <w:pPr>
        <w:pStyle w:val="3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Блок 1. Реализация модели профессионального развития педагогов</w:t>
      </w:r>
    </w:p>
    <w:p w14:paraId="4AEF4909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1.1. Анализ результатов РИКУ, разработка и мониторинг ИОМ</w:t>
      </w:r>
    </w:p>
    <w:p w14:paraId="58D1C58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Углубление аналитической работы и переход от формального планирования к управлению индивидуальной профессиональной траекторией педагога.</w:t>
      </w:r>
    </w:p>
    <w:p w14:paraId="029364B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Красногорск, Краснознаменск, Можайский, Мытищи, Одинцовский, Серебряные Пруды, Химки, Чехов, Шатура, Шаховская.</w:t>
      </w:r>
    </w:p>
    <w:p w14:paraId="6B8AD149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478BC87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Внедрение практик глубокого содержательного анализа дефицитов, выявленных по итогам РИКУ, с выходом на конкретные методические решения.</w:t>
      </w:r>
    </w:p>
    <w:p w14:paraId="58958F9C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Разработка ИОМ как «живого» документа, корректируемого по мере продвижения педагога, с четкими измеримыми результатами.</w:t>
      </w:r>
    </w:p>
    <w:p w14:paraId="7CB33779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Организация системного мониторинга эффективности ИОМ через оценку динамики как профессиональных компетенций педагога, так и образовательных результатов его учеников.</w:t>
      </w:r>
    </w:p>
    <w:p w14:paraId="02641B11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1.2. Координация муниципальной программы наставничества</w:t>
      </w:r>
    </w:p>
    <w:p w14:paraId="556F034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Превращение наставничества из формальной процедуры в эффективный инструмент адаптации, профессиональной социализации и карьерного роста молодых педагогов.</w:t>
      </w:r>
    </w:p>
    <w:p w14:paraId="1EDD0201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Луховицы, Можайский, Рузский, Серебряные Пруды, Серпухов, Химки, Чехов, Шатура, Шаховская, Электросталь.</w:t>
      </w:r>
    </w:p>
    <w:p w14:paraId="1FA2909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3A92D657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Формирование мотивированного пула наставников через систему их поддержки и признания.</w:t>
      </w:r>
    </w:p>
    <w:p w14:paraId="2E35926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Внедрение цифровых инструментов для сбора и анализа данных о карьерном пути молодых специалистов (аттестация, участие в проектах).</w:t>
      </w:r>
    </w:p>
    <w:p w14:paraId="583D9E1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Создание и популяризация муниципального банка успешных кейсов и моделей наставничества.</w:t>
      </w:r>
    </w:p>
    <w:p w14:paraId="4EE6555C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lastRenderedPageBreak/>
        <w:t>1.3. Подбор КПК и сопровождение педагогов в период обучения</w:t>
      </w:r>
    </w:p>
    <w:p w14:paraId="75657A11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Построение целостной системы «диагностика – обучение – внедрение», обеспечивающей максимальную практическую отдачу от повышения квалификации.</w:t>
      </w:r>
    </w:p>
    <w:p w14:paraId="5108E199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Волоколамский, Зарайск, Красногорск, Можайский, Мытищи, Орехово-Зуево, Павлово-Посадский, Рузский, Серебряные Пруды, Химки, Чехов, Шатура, Шаховская.</w:t>
      </w:r>
    </w:p>
    <w:p w14:paraId="5CC39B7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57314D1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Разработка четких регламентов направления педагогов с низкими результатами РИКУ на целевые программы развития.</w:t>
      </w:r>
    </w:p>
    <w:p w14:paraId="1966A7F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 xml:space="preserve">Организация </w:t>
      </w:r>
      <w:proofErr w:type="spellStart"/>
      <w:r w:rsidRPr="007E706F">
        <w:rPr>
          <w:color w:val="0F1115"/>
          <w:sz w:val="28"/>
          <w:szCs w:val="28"/>
        </w:rPr>
        <w:t>посткурсового</w:t>
      </w:r>
      <w:proofErr w:type="spellEnd"/>
      <w:r w:rsidRPr="007E706F">
        <w:rPr>
          <w:color w:val="0F1115"/>
          <w:sz w:val="28"/>
          <w:szCs w:val="28"/>
        </w:rPr>
        <w:t xml:space="preserve"> сопровождения: создание рабочих групп, проведение </w:t>
      </w:r>
      <w:proofErr w:type="spellStart"/>
      <w:r w:rsidRPr="007E706F">
        <w:rPr>
          <w:color w:val="0F1115"/>
          <w:sz w:val="28"/>
          <w:szCs w:val="28"/>
        </w:rPr>
        <w:t>супервизий</w:t>
      </w:r>
      <w:proofErr w:type="spellEnd"/>
      <w:r w:rsidRPr="007E706F">
        <w:rPr>
          <w:color w:val="0F1115"/>
          <w:sz w:val="28"/>
          <w:szCs w:val="28"/>
        </w:rPr>
        <w:t>, помощь во внедрении новых методик в практику.</w:t>
      </w:r>
    </w:p>
    <w:p w14:paraId="1247B02A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1.4. Планирование и организация деятельности ГМО</w:t>
      </w:r>
    </w:p>
    <w:p w14:paraId="633DFC8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Преобразование ГМО в проектные офисы, генерирующие конкретные методические продукты для решения актуальных проблем муниципалитета.</w:t>
      </w:r>
    </w:p>
    <w:p w14:paraId="5C0D5C2C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Волоколамский, Красногорск, Краснознаменск, Можайский, Рузский, Химки, Чехов, Шатура, Шаховская, Электросталь.</w:t>
      </w:r>
    </w:p>
    <w:p w14:paraId="0795E65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1CB36A9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Жесткая привязка тем заседаний ГМО к топ-дефицитам, выявленным в результате диагностик (РИКУ, ВПР).</w:t>
      </w:r>
    </w:p>
    <w:p w14:paraId="2A0CA61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Переориентация отчетности ГМО с описания процессов на демонстрацию результатов: созданных методических разработок, изменений в практике педагогов.</w:t>
      </w:r>
    </w:p>
    <w:p w14:paraId="424C1FD6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1.5. Выявление и развитие профицитов педагогов (конкурсы)</w:t>
      </w:r>
    </w:p>
    <w:p w14:paraId="7D6E3506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Создание муниципальной экосистемы поддержки педагогического мастерства и конкурсного движения, повышающей статус и признание педагога.</w:t>
      </w:r>
    </w:p>
    <w:p w14:paraId="07F510A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Волоколамский, Луховицы, Можайский, Мытищи, Рузский, Серебряные Пруды, Чехов, Шатура, Шаховская, Электросталь.</w:t>
      </w:r>
    </w:p>
    <w:p w14:paraId="5F8DB37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5A2A7DF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Внедрение аналитики, показывающей реальный охват и вовлеченность педагогов и школ в конкурсное движение.</w:t>
      </w:r>
    </w:p>
    <w:p w14:paraId="2B2EA31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Разработка программ сопровождения конкурсантов (мастер-классы, помощь в оформлении материалов, психологическая поддержка).</w:t>
      </w:r>
    </w:p>
    <w:p w14:paraId="39D03215" w14:textId="77777777" w:rsidR="004C3BAC" w:rsidRPr="007E706F" w:rsidRDefault="004C3BAC" w:rsidP="007E706F">
      <w:pPr>
        <w:pStyle w:val="3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lastRenderedPageBreak/>
        <w:t>Блок 2. Работа с одаренными детьми</w:t>
      </w:r>
    </w:p>
    <w:p w14:paraId="031E120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 xml:space="preserve">2.1. Организация и сопровождение участия в Подмосковной олимпиаде и иных конкурсах (кроме </w:t>
      </w:r>
      <w:proofErr w:type="spellStart"/>
      <w:r w:rsidRPr="007E706F">
        <w:rPr>
          <w:rStyle w:val="a3"/>
          <w:color w:val="0F1115"/>
          <w:sz w:val="28"/>
          <w:szCs w:val="28"/>
        </w:rPr>
        <w:t>ВсОШ</w:t>
      </w:r>
      <w:proofErr w:type="spellEnd"/>
      <w:r w:rsidRPr="007E706F">
        <w:rPr>
          <w:rStyle w:val="a3"/>
          <w:color w:val="0F1115"/>
          <w:sz w:val="28"/>
          <w:szCs w:val="28"/>
        </w:rPr>
        <w:t>)</w:t>
      </w:r>
    </w:p>
    <w:p w14:paraId="33A5FAB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Создание доступной и привлекательной среды для выявления и поддержки детской одаренности в разных сферах.</w:t>
      </w:r>
    </w:p>
    <w:p w14:paraId="01913C5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Краснознаменск, Мытищи, Рузский, Чехов, Шаховская.</w:t>
      </w:r>
    </w:p>
    <w:p w14:paraId="3BC3D27B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626E9778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 xml:space="preserve">Активное использование всех каналов коммуникации (сайты, соцсети, школьные </w:t>
      </w:r>
      <w:proofErr w:type="spellStart"/>
      <w:r w:rsidRPr="007E706F">
        <w:rPr>
          <w:color w:val="0F1115"/>
          <w:sz w:val="28"/>
          <w:szCs w:val="28"/>
        </w:rPr>
        <w:t>инфостойки</w:t>
      </w:r>
      <w:proofErr w:type="spellEnd"/>
      <w:r w:rsidRPr="007E706F">
        <w:rPr>
          <w:color w:val="0F1115"/>
          <w:sz w:val="28"/>
          <w:szCs w:val="28"/>
        </w:rPr>
        <w:t>) для продвижения информации об олимпиадах и конкурсах.</w:t>
      </w:r>
    </w:p>
    <w:p w14:paraId="47B5B348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2.2. Координация участия в программах ОЦ «Взлёт» и ОЦ «Сириус»</w:t>
      </w:r>
    </w:p>
    <w:p w14:paraId="20AB9F1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Обеспечение равных возможностей для талантливых детей из всех муниципалитетов в доступе к федеральным образовательным ресурсам.</w:t>
      </w:r>
    </w:p>
    <w:p w14:paraId="7302BED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Краснознаменск, Луховицы, Можайский, Мытищи, Одинцовский, Рузский, Чехов, Шатура, Шаховская.</w:t>
      </w:r>
    </w:p>
    <w:p w14:paraId="4B614D79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6EE5FA7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Налаживание системы заблаговременного и прозрачного информирования школьников, родителей и педагогов о критериях и сроках отбора на профильные смены.</w:t>
      </w:r>
    </w:p>
    <w:p w14:paraId="07C77DF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 xml:space="preserve">2.3. Организация и сопровождение муниципального этапа </w:t>
      </w:r>
      <w:proofErr w:type="spellStart"/>
      <w:r w:rsidRPr="007E706F">
        <w:rPr>
          <w:rStyle w:val="a3"/>
          <w:color w:val="0F1115"/>
          <w:sz w:val="28"/>
          <w:szCs w:val="28"/>
        </w:rPr>
        <w:t>ВсОШ</w:t>
      </w:r>
      <w:proofErr w:type="spellEnd"/>
    </w:p>
    <w:p w14:paraId="0B37CCE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Превращение олимпиады из мероприятия контроля в инструмент развития, формирующий олимпиадное сообщество и культуру высоких достижений.</w:t>
      </w:r>
    </w:p>
    <w:p w14:paraId="76BBF2BC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Луховицы, Рузский, Чехов, Шаховская.</w:t>
      </w:r>
    </w:p>
    <w:p w14:paraId="235C011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1BA1E33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 xml:space="preserve">Внедрение практик </w:t>
      </w:r>
      <w:proofErr w:type="spellStart"/>
      <w:r w:rsidRPr="007E706F">
        <w:rPr>
          <w:color w:val="0F1115"/>
          <w:sz w:val="28"/>
          <w:szCs w:val="28"/>
        </w:rPr>
        <w:t>постолимпиадного</w:t>
      </w:r>
      <w:proofErr w:type="spellEnd"/>
      <w:r w:rsidRPr="007E706F">
        <w:rPr>
          <w:color w:val="0F1115"/>
          <w:sz w:val="28"/>
          <w:szCs w:val="28"/>
        </w:rPr>
        <w:t xml:space="preserve"> анализа для выявления типичных затруднений участников и корректировки программ подготовки.</w:t>
      </w:r>
    </w:p>
    <w:p w14:paraId="2C974A8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Организация системной работы с педагогическими кадрами, готовящими участников олимпиад.</w:t>
      </w:r>
    </w:p>
    <w:p w14:paraId="372BE1DE" w14:textId="77777777" w:rsidR="004C3BAC" w:rsidRPr="007E706F" w:rsidRDefault="004C3BAC" w:rsidP="007E706F">
      <w:pPr>
        <w:pStyle w:val="3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Блок 3. Содержание общего образования и обеспечение качества образования</w:t>
      </w:r>
    </w:p>
    <w:p w14:paraId="2984E1A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3.1. Сопровождение диагностик по функциональной грамотности (ФГ)</w:t>
      </w:r>
    </w:p>
    <w:p w14:paraId="69D0D17A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Становление ММС центром компетенций по формированию ФГ, аккумулирующим и распространяющим наиболее эффективные педагогические практики.</w:t>
      </w:r>
    </w:p>
    <w:p w14:paraId="0B01160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Луховицы, Можайский, Мытищи, Рузский, Шаховская.</w:t>
      </w:r>
    </w:p>
    <w:p w14:paraId="43B7DDAB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7FBFC701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lastRenderedPageBreak/>
        <w:t>Организация регулярного анализа результатов диагностик с выработкой конкретных рекомендаций для школ.</w:t>
      </w:r>
    </w:p>
    <w:p w14:paraId="7B42620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Создание и постоянное пополнение муниципального открытого банка успешных учебных заданий и методик по развитию ФГ.</w:t>
      </w:r>
    </w:p>
    <w:p w14:paraId="3CB8941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3.2. Координация заказа учебников</w:t>
      </w:r>
    </w:p>
    <w:p w14:paraId="1017256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Обеспечение точечного, осознанного выбора учебной литературы, полностью соответствующего вариативным образовательным программам школ.</w:t>
      </w:r>
    </w:p>
    <w:p w14:paraId="6303C15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Волоколамский, Красногорск, Луховицы, Можайский, Мытищи, Павлово-Посадский, Рузский, Серебряные Пруды, Химки, Чехов, Шатура, Шаховская.</w:t>
      </w:r>
    </w:p>
    <w:p w14:paraId="221CA196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3F6FCAD0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Проведение консультаций для школ на этапе формирования заявок, помощь в соотнесении выбора УМК с целями ООП.</w:t>
      </w:r>
    </w:p>
    <w:p w14:paraId="3EC466C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3.3. Цифровое образование и развитие компетенций педагогов</w:t>
      </w:r>
    </w:p>
    <w:p w14:paraId="0FA8AD21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Активное включение ММС в процесс цифровой трансформации образования как проводников новых возможностей и поддержки для педагогов.</w:t>
      </w:r>
    </w:p>
    <w:p w14:paraId="5506789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первоочередного развития:</w:t>
      </w:r>
      <w:r w:rsidRPr="007E706F">
        <w:rPr>
          <w:color w:val="0F1115"/>
          <w:sz w:val="28"/>
          <w:szCs w:val="28"/>
        </w:rPr>
        <w:t> Волоколамский, Истра, Коломна, Краснознаменск, Ленинский, Луховицы, Можайский, Мытищи, Одинцовский, Павлово-Посадский, Подольск, Пушкино, Раменский, Рузский, Серебряные Пруды, Солнечногорск, Ступино, Химки, Чехов, Шатура, Шаховская, Щелково, Электросталь.</w:t>
      </w:r>
    </w:p>
    <w:p w14:paraId="744E36F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77A06FD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Интеграция направления «Цифровая образовательная среда» в планы работы ММС.</w:t>
      </w:r>
    </w:p>
    <w:p w14:paraId="60EF3C2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Организация обучающих мероприятий и обмена опытом по эффективному использованию ФГИС «Моя школа», платформы «</w:t>
      </w:r>
      <w:proofErr w:type="spellStart"/>
      <w:r w:rsidRPr="007E706F">
        <w:rPr>
          <w:color w:val="0F1115"/>
          <w:sz w:val="28"/>
          <w:szCs w:val="28"/>
        </w:rPr>
        <w:t>Сферум</w:t>
      </w:r>
      <w:proofErr w:type="spellEnd"/>
      <w:r w:rsidRPr="007E706F">
        <w:rPr>
          <w:color w:val="0F1115"/>
          <w:sz w:val="28"/>
          <w:szCs w:val="28"/>
        </w:rPr>
        <w:t>» и цифровых ресурсов в учебном процессе.</w:t>
      </w:r>
    </w:p>
    <w:p w14:paraId="54E4B00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3.4. Экспертиза ООП, рабочих программ и практик по ФГОС/ФООП</w:t>
      </w:r>
    </w:p>
    <w:p w14:paraId="6441543B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Превращение экспертизы в инструмент конструктивного аудита и профессиональной помощи школе в совершенствовании ее основной документации.</w:t>
      </w:r>
    </w:p>
    <w:p w14:paraId="39493FEA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Волоколамский, Красногорск, Краснознаменск, Ленинский, Луховицы, Можайский, Мытищи, Павлово-Посадский, Рузский, Сергиев Посад, Серебряные Пруды, Химки, Чехов, Шаховская.</w:t>
      </w:r>
    </w:p>
    <w:p w14:paraId="4A25BDB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24ECCB50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lastRenderedPageBreak/>
        <w:t>Разработка детализированных чек-листов и критериев для экспертизы, понятных школам.</w:t>
      </w:r>
    </w:p>
    <w:p w14:paraId="2B4072C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Обязательное предоставление каждой школе развернутого экспертного заключения с конкретными рекомендациями по доработке программ.</w:t>
      </w:r>
    </w:p>
    <w:p w14:paraId="627F6D3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3.5. Работа с результатами внешних оценочных процедур (ВПР, РДР, ГИА)</w:t>
      </w:r>
    </w:p>
    <w:p w14:paraId="4D8ECB86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Использование данных оценочных процедур не для контроля, а для выявления точек роста и тиражирования внутреннего успешного опыта.</w:t>
      </w:r>
    </w:p>
    <w:p w14:paraId="7A22B203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Волоколамский, Воскресенск, Жуковский, Красногорск, Краснознаменск, Луховицы, Можайский, Мытищи, Рузский, Серебряные Пруды, Чехов, Шатура, Шаховская.</w:t>
      </w:r>
    </w:p>
    <w:p w14:paraId="2014113B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3CE5CCE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Регулярный анализ результатов на предмет выявления школ и педагогов со стабильно высокой эффективностью.</w:t>
      </w:r>
    </w:p>
    <w:p w14:paraId="56F2131B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Организация системы горизонтального обучения: мастер-классы, открытые уроки, методические семинары от таких педагогов для коллег.</w:t>
      </w:r>
    </w:p>
    <w:p w14:paraId="1ADA93EE" w14:textId="77777777" w:rsidR="004C3BAC" w:rsidRPr="007E706F" w:rsidRDefault="004C3BAC" w:rsidP="007E706F">
      <w:pPr>
        <w:pStyle w:val="3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Блок 4. Инновации и развитие образования</w:t>
      </w:r>
    </w:p>
    <w:p w14:paraId="4E69C23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4.1. Координация реализации региональных и федеральных проектов</w:t>
      </w:r>
    </w:p>
    <w:p w14:paraId="4A4D8184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Позиционирование ММС как драйвера инноваций, который не просто информирует, а активно вовлекает школы в проекты, обеспечивая их методическое сопровождение.</w:t>
      </w:r>
    </w:p>
    <w:p w14:paraId="1A6E7940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Краснознаменск, Луховицы, Можайский, Мытищи, Одинцовский, Рузский, Серебряные Пруды, Чехов, Шаховская.</w:t>
      </w:r>
    </w:p>
    <w:p w14:paraId="1B2E4CFE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5A4C5D5A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Создание на сайтах ММС специальных разделов, посвященных проектной деятельности, с дорожными картами, ресурсами и лучшими практиками.</w:t>
      </w:r>
    </w:p>
    <w:p w14:paraId="3EA61E90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Формирование и ведение реестра инновационных практик, рожденных в рамках проектов на территории муниципалитета.</w:t>
      </w:r>
    </w:p>
    <w:p w14:paraId="05EF3E20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4.2. Сопровождение деятельности РИП/стажировочных площадок (СП)</w:t>
      </w:r>
    </w:p>
    <w:p w14:paraId="462F13D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Превращение инновационных площадок в реальные центры притяжения и роста для педагогического сообщества, производящие востребованные методические продукты.</w:t>
      </w:r>
    </w:p>
    <w:p w14:paraId="1719CEA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Бронницы, Красногорск, Краснознаменск, Можайский, Мытищи, Павлово-Посадский, Рузский, Чехов, Шатура, Шаховская.</w:t>
      </w:r>
    </w:p>
    <w:p w14:paraId="54193CB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673C5D0D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Разработка и контроль за выполнением календарных планов (дорожных карт) деятельности площадок.</w:t>
      </w:r>
    </w:p>
    <w:p w14:paraId="11CAAA9F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lastRenderedPageBreak/>
        <w:t>Активное продвижение мероприятий и результатов работы РИП/СП, привлечение к участию педагогов из других школ.</w:t>
      </w:r>
    </w:p>
    <w:p w14:paraId="270042A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4.3. Внедрение и тиражирование лучших инновационных практик</w:t>
      </w:r>
    </w:p>
    <w:p w14:paraId="50098636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Перспектива развития:</w:t>
      </w:r>
      <w:r w:rsidRPr="007E706F">
        <w:rPr>
          <w:color w:val="0F1115"/>
          <w:sz w:val="28"/>
          <w:szCs w:val="28"/>
        </w:rPr>
        <w:t> Создание эффективной системы «перелива» инновационного опыта внутри муниципалитета, ускоряющей обновление образовательной практики.</w:t>
      </w:r>
    </w:p>
    <w:p w14:paraId="186EB065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ММС, где данное направление требует повышенного внимания:</w:t>
      </w:r>
      <w:r w:rsidRPr="007E706F">
        <w:rPr>
          <w:color w:val="0F1115"/>
          <w:sz w:val="28"/>
          <w:szCs w:val="28"/>
        </w:rPr>
        <w:t> Дубна, Красногорск, Краснознаменск, Ленинский, Можайский, Мытищи, Одинцовский, Рузский, Химки, Чехов, Шатура.</w:t>
      </w:r>
    </w:p>
    <w:p w14:paraId="6971BFF2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rStyle w:val="a3"/>
          <w:color w:val="0F1115"/>
          <w:sz w:val="28"/>
          <w:szCs w:val="28"/>
        </w:rPr>
        <w:t>Ключевые задачи для развития:</w:t>
      </w:r>
    </w:p>
    <w:p w14:paraId="4BDD9C07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Разработка и внедрение критериев и процедур для экспертного отбора действительно эффективных и тиражируемых практик.</w:t>
      </w:r>
    </w:p>
    <w:p w14:paraId="0FB78EB7" w14:textId="77777777" w:rsidR="004C3BAC" w:rsidRPr="007E706F" w:rsidRDefault="004C3BAC" w:rsidP="007E706F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E706F">
        <w:rPr>
          <w:color w:val="0F1115"/>
          <w:sz w:val="28"/>
          <w:szCs w:val="28"/>
        </w:rPr>
        <w:t>Создание программ поддержки школ, внедряющих новые практики (консультации, супервизии, сетевые сообщества).</w:t>
      </w:r>
    </w:p>
    <w:p w14:paraId="0AB4C8CA" w14:textId="77777777" w:rsidR="00221C6D" w:rsidRPr="001848EC" w:rsidRDefault="00221C6D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  <w:sectPr w:rsidR="00221C6D" w:rsidRPr="001848EC" w:rsidSect="007E706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3A7097B5" w14:textId="0F324A3C" w:rsidR="004C3BAC" w:rsidRDefault="00221C6D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5</w:t>
      </w:r>
    </w:p>
    <w:p w14:paraId="17569380" w14:textId="77777777" w:rsidR="007E706F" w:rsidRPr="007E706F" w:rsidRDefault="007E706F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14:paraId="56EECCBF" w14:textId="3D3B0F79" w:rsidR="003A2666" w:rsidRPr="007E706F" w:rsidRDefault="003A2666" w:rsidP="00BE5641">
      <w:pPr>
        <w:pStyle w:val="3"/>
        <w:shd w:val="clear" w:color="auto" w:fill="FFFFFF"/>
        <w:spacing w:before="0" w:after="120" w:line="240" w:lineRule="auto"/>
        <w:jc w:val="center"/>
        <w:rPr>
          <w:rStyle w:val="a3"/>
          <w:rFonts w:ascii="Times New Roman" w:hAnsi="Times New Roman" w:cs="Times New Roman"/>
          <w:bCs w:val="0"/>
          <w:color w:val="0F1115"/>
          <w:sz w:val="28"/>
          <w:szCs w:val="28"/>
        </w:rPr>
      </w:pPr>
      <w:r w:rsidRPr="007E706F">
        <w:rPr>
          <w:rStyle w:val="a3"/>
          <w:rFonts w:ascii="Times New Roman" w:hAnsi="Times New Roman" w:cs="Times New Roman"/>
          <w:bCs w:val="0"/>
          <w:color w:val="0F1115"/>
          <w:sz w:val="28"/>
          <w:szCs w:val="28"/>
        </w:rPr>
        <w:t>Трехуровневая система поддержки и развития сети Эффективных методических служб (ЭМС)</w:t>
      </w:r>
    </w:p>
    <w:p w14:paraId="1DCD7804" w14:textId="77777777" w:rsidR="00BE5641" w:rsidRPr="001848EC" w:rsidRDefault="00BE5641" w:rsidP="00BE56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8"/>
        <w:gridCol w:w="2981"/>
        <w:gridCol w:w="4457"/>
        <w:gridCol w:w="3814"/>
      </w:tblGrid>
      <w:tr w:rsidR="003A2666" w:rsidRPr="001848EC" w14:paraId="41B710A2" w14:textId="77777777" w:rsidTr="003A2666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BD6D6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D9CB1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1210B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D8EAC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3A2666" w:rsidRPr="001848EC" w14:paraId="7D87ED20" w14:textId="77777777" w:rsidTr="004C3BAC">
        <w:tc>
          <w:tcPr>
            <w:tcW w:w="0" w:type="auto"/>
            <w:gridSpan w:val="4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EF0B0E" w14:textId="24A3240C" w:rsidR="003A2666" w:rsidRPr="001848EC" w:rsidRDefault="00EF69F0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1 уровень. </w:t>
            </w:r>
            <w:r w:rsidR="003A2666"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Обеспечение единого оперативного методического пространства</w:t>
            </w:r>
            <w:r w:rsidR="003A2666"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Задача: Создание общей нормативной, информационной и инструментальной основы для синхронной работы всех участников сети.</w:t>
            </w:r>
          </w:p>
        </w:tc>
      </w:tr>
      <w:tr w:rsidR="003A2666" w:rsidRPr="001848EC" w14:paraId="406E7B0B" w14:textId="77777777" w:rsidTr="003A2666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A98D3A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Для эффективной сетевой работы необходимо, чтобы все ЭМС и присоединенные муниципалитеты действовали в едином правовом и методическом поле, использовали согласованные инструменты и получали информацию одновременно.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A9483" w14:textId="77777777" w:rsidR="00EF69F0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«Методическая пятница»: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Цикл регулярных онлайн-совещаний.</w:t>
            </w:r>
          </w:p>
          <w:p w14:paraId="339BE2DB" w14:textId="5EC51738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Разработка и передача типового пакета регламентов и шаблонов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по ключевым процессам (сайт, РИКУ, наставничество, проекты).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ABDE7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 Обеспечить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синхронизацию действий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единое понимание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приоритетов.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Своевременно доводить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ключевые решения и аналитику.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Стандартизировать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базовые процессы, снизив нагрузку и минимизировав ошибки.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438A8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Единое информационное поле: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Оперативное получение данных всеми участниками сети.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Внедрение типовых решений: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Не менее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70% ЭМС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используют переданные регламенты и шаблоны.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Снижение транзакционных издержек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за счет упрощения взаимодействия и отчетности.</w:t>
            </w:r>
          </w:p>
        </w:tc>
      </w:tr>
      <w:tr w:rsidR="003A2666" w:rsidRPr="001848EC" w14:paraId="362359B3" w14:textId="77777777" w:rsidTr="004C3BAC">
        <w:tc>
          <w:tcPr>
            <w:tcW w:w="0" w:type="auto"/>
            <w:gridSpan w:val="4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713C4D" w14:textId="4A189702" w:rsidR="003A2666" w:rsidRPr="001848EC" w:rsidRDefault="00EF69F0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2 уровень. </w:t>
            </w:r>
            <w:r w:rsidR="003A2666"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Стратегическое развитие и экспертная поддержка ЭМС-лидеров</w:t>
            </w:r>
            <w:r w:rsidR="003A2666"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Задача: Усиление и масштабирование потенциала 20 ЭМС как драйверов изменений в своих зонах ответственности.</w:t>
            </w:r>
          </w:p>
        </w:tc>
      </w:tr>
      <w:tr w:rsidR="003A2666" w:rsidRPr="001848EC" w14:paraId="12DF81F1" w14:textId="77777777" w:rsidTr="003A2666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C8416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ЭМС-лидеры взяли на себя повышенные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обязательства. Для сохранения лидерства, предотвращения выгорания и успешного тиражирования опыта требуется постоянная «подкачка» экспертизой и помощь в стратегическом проектировании.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41EB4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 xml:space="preserve">Серия кейс-семинаров с разбором лучших 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практик от ЭМС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(напр., «Обобщение практик», «Подготовка к РИКУ»).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AA9A6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Провести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методический анализ и описание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 успешных моделей работы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ЭМС для трансформации внутреннего опыта в тиражируемые методические продукты для всей сети.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6AF902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1. 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Библиотека эталонных решений: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 Каждая ЭМС-лидер 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формирует не менее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 детально описанного кейса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Пул региональных экспертов: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Специалисты ЭМС становятся тьюторами и супервизорами.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Стратегическое проектирование: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Совместная разработка моделей сетевого взаимодействия и программ стажировок.</w:t>
            </w:r>
          </w:p>
        </w:tc>
      </w:tr>
      <w:tr w:rsidR="003A2666" w:rsidRPr="001848EC" w14:paraId="02683327" w14:textId="77777777" w:rsidTr="004C3BAC">
        <w:tc>
          <w:tcPr>
            <w:tcW w:w="0" w:type="auto"/>
            <w:gridSpan w:val="4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A2272" w14:textId="2C66157F" w:rsidR="003A2666" w:rsidRPr="001848EC" w:rsidRDefault="00EF69F0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 xml:space="preserve">3 уровень. </w:t>
            </w:r>
            <w:r w:rsidR="003A2666"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Оперативная поддержка и супервизия для обеспечения качества услуг ЭМС</w:t>
            </w:r>
            <w:r w:rsidR="003A2666"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Задача: Гарантия высокого и единого стандарта методической помощи, оказываемой ЭМС присоединенным муниципалитетам.</w:t>
            </w:r>
          </w:p>
        </w:tc>
      </w:tr>
      <w:tr w:rsidR="003A2666" w:rsidRPr="001848EC" w14:paraId="254E03C5" w14:textId="77777777" w:rsidTr="003A2666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46817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Необходимо гарантировать, что услуги ЭМС соответствуют Стандарту и реально решают проблемы педагогов. Требуется механизм для быстрого реагирования на сложные случаи и системные сбои.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9EEE1" w14:textId="77777777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Выездные практикумы «Методический прорыв»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на базе ЭМС.</w:t>
            </w:r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2. </w:t>
            </w:r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супервизий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 выездами экспертов в ЭМС.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8E143E" w14:textId="2CFBDE20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1. 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Для практикумов: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Оснастить команды ЭМС новыми инструментами для работы в сетевом формате.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2. 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Для </w:t>
            </w:r>
            <w:proofErr w:type="spellStart"/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супервизий</w:t>
            </w:r>
            <w:proofErr w:type="spellEnd"/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: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Оказать экспертную поддержку в разрешении нестандартных ситуаций и разработке корректирующих мер.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AB6BA9" w14:textId="55854731" w:rsidR="003A2666" w:rsidRPr="001848EC" w:rsidRDefault="003A2666" w:rsidP="00BE564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1. 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Повышение компетентности команд ЭМС: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Освоение и внедрение не менее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5 новых эффективных практик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2. 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Разрешение сложных кейсов: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Для каждой проблемной ЭМС разработан план действий.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3. 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Стандартизация качества услуг: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Обеспечение высокого уровня поддержки во всех </w:t>
            </w:r>
            <w:r w:rsidRPr="001848EC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>20 межмуниципальных кластерах</w:t>
            </w:r>
            <w:r w:rsidRPr="001848E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</w:tc>
      </w:tr>
    </w:tbl>
    <w:p w14:paraId="0CB654F0" w14:textId="106F1FE3" w:rsidR="003A2666" w:rsidRPr="001848EC" w:rsidRDefault="003A2666" w:rsidP="00BE5641">
      <w:pPr>
        <w:spacing w:after="120" w:line="24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14:paraId="1227110C" w14:textId="7FC5BB11" w:rsidR="005105D0" w:rsidRPr="001848EC" w:rsidRDefault="005105D0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848EC">
        <w:rPr>
          <w:rFonts w:ascii="Times New Roman" w:hAnsi="Times New Roman" w:cs="Times New Roman"/>
          <w:color w:val="0F1115"/>
          <w:sz w:val="24"/>
          <w:szCs w:val="24"/>
        </w:rPr>
        <w:br w:type="page"/>
      </w:r>
    </w:p>
    <w:p w14:paraId="1E97A238" w14:textId="77777777" w:rsidR="005105D0" w:rsidRPr="001848EC" w:rsidRDefault="005105D0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  <w:sectPr w:rsidR="005105D0" w:rsidRPr="001848EC" w:rsidSect="00AC21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E03BC1D" w14:textId="1D961A82" w:rsidR="005105D0" w:rsidRDefault="005105D0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7E706F">
        <w:rPr>
          <w:rFonts w:ascii="Times New Roman" w:hAnsi="Times New Roman" w:cs="Times New Roman"/>
          <w:color w:val="0F1115"/>
          <w:sz w:val="28"/>
          <w:szCs w:val="28"/>
        </w:rPr>
        <w:lastRenderedPageBreak/>
        <w:t xml:space="preserve">Приложение </w:t>
      </w:r>
      <w:r w:rsidR="00221C6D" w:rsidRPr="007E706F">
        <w:rPr>
          <w:rFonts w:ascii="Times New Roman" w:hAnsi="Times New Roman" w:cs="Times New Roman"/>
          <w:color w:val="0F1115"/>
          <w:sz w:val="28"/>
          <w:szCs w:val="28"/>
        </w:rPr>
        <w:t>6</w:t>
      </w:r>
    </w:p>
    <w:p w14:paraId="2283BC94" w14:textId="77777777" w:rsidR="007E706F" w:rsidRPr="007E706F" w:rsidRDefault="007E706F" w:rsidP="00BE5641">
      <w:pPr>
        <w:spacing w:after="120" w:line="240" w:lineRule="auto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14:paraId="53834DAE" w14:textId="77777777" w:rsidR="006635B3" w:rsidRPr="007E706F" w:rsidRDefault="005105D0" w:rsidP="006635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06F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 цикла семинаров-совещаний «Московская область: </w:t>
      </w:r>
    </w:p>
    <w:p w14:paraId="409205AE" w14:textId="32E63AF4" w:rsidR="005105D0" w:rsidRPr="007E706F" w:rsidRDefault="005105D0" w:rsidP="007E706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06F">
        <w:rPr>
          <w:rFonts w:ascii="Times New Roman" w:hAnsi="Times New Roman" w:cs="Times New Roman"/>
          <w:b/>
          <w:bCs/>
          <w:sz w:val="28"/>
          <w:szCs w:val="28"/>
        </w:rPr>
        <w:t>пространство управления, взаимодействия и сопровождения»</w:t>
      </w:r>
    </w:p>
    <w:tbl>
      <w:tblPr>
        <w:tblpPr w:leftFromText="180" w:rightFromText="180" w:vertAnchor="text" w:tblpX="-25" w:tblpY="239"/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7404"/>
        <w:gridCol w:w="1562"/>
      </w:tblGrid>
      <w:tr w:rsidR="005105D0" w:rsidRPr="001848EC" w14:paraId="79C0EBD3" w14:textId="77777777" w:rsidTr="005D7D59">
        <w:trPr>
          <w:trHeight w:val="476"/>
        </w:trPr>
        <w:tc>
          <w:tcPr>
            <w:tcW w:w="13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F0BEBA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Дата проведения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D1A93A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Тема мероприятия</w:t>
            </w:r>
          </w:p>
        </w:tc>
        <w:tc>
          <w:tcPr>
            <w:tcW w:w="1562" w:type="dxa"/>
          </w:tcPr>
          <w:p w14:paraId="58561718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Количество участников</w:t>
            </w:r>
          </w:p>
        </w:tc>
      </w:tr>
      <w:tr w:rsidR="005105D0" w:rsidRPr="001848EC" w14:paraId="4D343E3F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4045F" w14:textId="078C8A8C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13.01.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C8A120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Порядок отбора организаций, осуществляющих научно-методическое и методическое обеспечение образовательной деятельности по реализации ООП в соответствии с ФГОС ОО</w:t>
            </w:r>
          </w:p>
        </w:tc>
        <w:tc>
          <w:tcPr>
            <w:tcW w:w="1562" w:type="dxa"/>
          </w:tcPr>
          <w:p w14:paraId="2CDA4921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97</w:t>
            </w:r>
          </w:p>
        </w:tc>
      </w:tr>
      <w:tr w:rsidR="005105D0" w:rsidRPr="001848EC" w14:paraId="69A506A4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44C6C2" w14:textId="1E2D24D8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21.01.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9F272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Итоги по вопросу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</w:t>
            </w:r>
          </w:p>
          <w:p w14:paraId="1426BD75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Анализ дорожных карт ММС по внедрению Стандарта ММС: мероприятия по реализации ключевого функционала ММС по направлениям </w:t>
            </w:r>
          </w:p>
          <w:p w14:paraId="2D3EF444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Обновление структуры сайта ММС: создание рабочей группы, разработка и апробация структуры</w:t>
            </w:r>
          </w:p>
        </w:tc>
        <w:tc>
          <w:tcPr>
            <w:tcW w:w="1562" w:type="dxa"/>
          </w:tcPr>
          <w:p w14:paraId="632DA879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84</w:t>
            </w:r>
          </w:p>
        </w:tc>
      </w:tr>
      <w:tr w:rsidR="005105D0" w:rsidRPr="001848EC" w14:paraId="6168BCFB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CB5DD" w14:textId="0E1B2F92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11.02.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D9DBE4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Обновление структуры сайта ММС в соответствии со Стандартом деятельности ММС</w:t>
            </w:r>
          </w:p>
          <w:p w14:paraId="7FD5965C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Проект «Методический Мебиус» 2-ой поток: этапы реализации, сопровождение педагогов </w:t>
            </w:r>
          </w:p>
          <w:p w14:paraId="3FF65423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Взаимодействие по вопросам организации деятельности методического актива</w:t>
            </w:r>
          </w:p>
        </w:tc>
        <w:tc>
          <w:tcPr>
            <w:tcW w:w="1562" w:type="dxa"/>
          </w:tcPr>
          <w:p w14:paraId="6806A159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86</w:t>
            </w:r>
          </w:p>
        </w:tc>
      </w:tr>
      <w:tr w:rsidR="005105D0" w:rsidRPr="001848EC" w14:paraId="35B61222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6C75F" w14:textId="4DEFCD6B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11.03.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BB475B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Обновление структуры сайта ММС в соответствии со Стандартом деятельности ММС</w:t>
            </w:r>
          </w:p>
          <w:p w14:paraId="07AD183F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ПРОЕКТ мониторинга эффективности деятельности муниципальных методических служб (апрель, 2025)</w:t>
            </w:r>
          </w:p>
          <w:p w14:paraId="1687E67B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Взаимодействие по вопросам организации деятельности методического актива</w:t>
            </w:r>
          </w:p>
        </w:tc>
        <w:tc>
          <w:tcPr>
            <w:tcW w:w="1562" w:type="dxa"/>
          </w:tcPr>
          <w:p w14:paraId="76A1BBFF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115</w:t>
            </w:r>
          </w:p>
        </w:tc>
      </w:tr>
      <w:tr w:rsidR="005105D0" w:rsidRPr="001848EC" w14:paraId="48DA24A7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27CCB" w14:textId="6E825363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08.04.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DA3471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Базовые направления деятельности ММС: опросник.</w:t>
            </w:r>
          </w:p>
          <w:p w14:paraId="111A8B7A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Мониторинг разделов сайтов ММС.</w:t>
            </w:r>
          </w:p>
        </w:tc>
        <w:tc>
          <w:tcPr>
            <w:tcW w:w="1562" w:type="dxa"/>
          </w:tcPr>
          <w:p w14:paraId="4265722E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113</w:t>
            </w:r>
          </w:p>
        </w:tc>
      </w:tr>
      <w:tr w:rsidR="005105D0" w:rsidRPr="001848EC" w14:paraId="1837457F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D019E" w14:textId="7DD634A4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27.05.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3FA44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Итоги мониторинга эффективности деятельности муниципальных методических служб Московской области «Базовые направления деятельности эффективных методических служб»</w:t>
            </w:r>
          </w:p>
        </w:tc>
        <w:tc>
          <w:tcPr>
            <w:tcW w:w="1562" w:type="dxa"/>
          </w:tcPr>
          <w:p w14:paraId="0ED4E3E3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143</w:t>
            </w:r>
          </w:p>
        </w:tc>
      </w:tr>
      <w:tr w:rsidR="005105D0" w:rsidRPr="001848EC" w14:paraId="743BC629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1DE4C" w14:textId="49782281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10.06.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69D62F" w14:textId="77777777" w:rsidR="005105D0" w:rsidRPr="001848EC" w:rsidRDefault="005105D0" w:rsidP="005D7D59">
            <w:pPr>
              <w:pStyle w:val="5"/>
              <w:shd w:val="clear" w:color="auto" w:fill="FFFFFF"/>
              <w:spacing w:before="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en-US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en-US"/>
              </w:rPr>
              <w:t>Динамика повышения уровня профессиональных компетенций педагога.</w:t>
            </w:r>
          </w:p>
          <w:p w14:paraId="494ABB57" w14:textId="77777777" w:rsidR="005105D0" w:rsidRPr="001848EC" w:rsidRDefault="005105D0" w:rsidP="005D7D59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Комплекс мер по организации методического сопровождения педагогических работников Московской области, имеющих 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недопустимый уровень компетенций по результатам РИКУ.</w:t>
            </w:r>
          </w:p>
          <w:p w14:paraId="5301D298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Наполнение контентом разделов сайта ММС: анализ выполненной работы, наполнение содержанием раздела «Профессиональное развитие педагога»</w:t>
            </w:r>
          </w:p>
        </w:tc>
        <w:tc>
          <w:tcPr>
            <w:tcW w:w="1562" w:type="dxa"/>
          </w:tcPr>
          <w:p w14:paraId="07F8F0D5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99</w:t>
            </w:r>
          </w:p>
        </w:tc>
      </w:tr>
      <w:tr w:rsidR="005105D0" w:rsidRPr="001848EC" w14:paraId="615DC874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2E083C" w14:textId="7A69DAF3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11.06.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FEAAA7" w14:textId="77777777" w:rsidR="005105D0" w:rsidRPr="001848EC" w:rsidRDefault="005105D0" w:rsidP="005D7D59">
            <w:pPr>
              <w:pStyle w:val="5"/>
              <w:shd w:val="clear" w:color="auto" w:fill="FFFFFF"/>
              <w:spacing w:before="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en-US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en-US"/>
              </w:rPr>
              <w:t>Об изменениях в Положении о региональной стажировочной площадке Центров непрерывного повышения профессионального мастерства педагогических работников Московской области.</w:t>
            </w:r>
          </w:p>
          <w:p w14:paraId="18E5C61A" w14:textId="77777777" w:rsidR="005105D0" w:rsidRPr="001848EC" w:rsidRDefault="005105D0" w:rsidP="005D7D5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Организация и проведение стажировок в рамках деятельности РСП.</w:t>
            </w:r>
          </w:p>
          <w:p w14:paraId="41ED8978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Регламент подготовки и сдачи документов на соискание статуса региональной стажировочной площадки.</w:t>
            </w:r>
          </w:p>
        </w:tc>
        <w:tc>
          <w:tcPr>
            <w:tcW w:w="1562" w:type="dxa"/>
          </w:tcPr>
          <w:p w14:paraId="50BF9902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169</w:t>
            </w:r>
          </w:p>
        </w:tc>
      </w:tr>
      <w:tr w:rsidR="005105D0" w:rsidRPr="001848EC" w14:paraId="1B027A8C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FE51A" w14:textId="38396ABF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09.09.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503EA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Единое информационное поле методической службы: от стандарта к инновациям</w:t>
            </w:r>
          </w:p>
        </w:tc>
        <w:tc>
          <w:tcPr>
            <w:tcW w:w="1562" w:type="dxa"/>
          </w:tcPr>
          <w:p w14:paraId="13541050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98</w:t>
            </w:r>
          </w:p>
        </w:tc>
      </w:tr>
      <w:tr w:rsidR="005105D0" w:rsidRPr="001848EC" w14:paraId="631377D7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240A27" w14:textId="40C8C25A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07.10.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643FA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Методическое сопровождение педагогов на основе диагностики дефицитов</w:t>
            </w:r>
          </w:p>
        </w:tc>
        <w:tc>
          <w:tcPr>
            <w:tcW w:w="1562" w:type="dxa"/>
          </w:tcPr>
          <w:p w14:paraId="338A7E13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70</w:t>
            </w:r>
          </w:p>
        </w:tc>
      </w:tr>
      <w:tr w:rsidR="005105D0" w:rsidRPr="001848EC" w14:paraId="50071B42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9643E" w14:textId="307EBBDD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28.10.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B7A95E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Стандартизированный сайт ЭМС как инструмент методического сопровождения педагогических работников</w:t>
            </w:r>
          </w:p>
        </w:tc>
        <w:tc>
          <w:tcPr>
            <w:tcW w:w="1562" w:type="dxa"/>
          </w:tcPr>
          <w:p w14:paraId="40E944F4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71</w:t>
            </w:r>
          </w:p>
        </w:tc>
      </w:tr>
      <w:tr w:rsidR="005105D0" w:rsidRPr="001848EC" w14:paraId="4B438140" w14:textId="77777777" w:rsidTr="005D7D59">
        <w:trPr>
          <w:trHeight w:val="476"/>
        </w:trPr>
        <w:tc>
          <w:tcPr>
            <w:tcW w:w="138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AD8BEB" w14:textId="747B1B6F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11.11.</w:t>
            </w:r>
            <w:r w:rsidR="007E706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25</w:t>
            </w:r>
          </w:p>
        </w:tc>
        <w:tc>
          <w:tcPr>
            <w:tcW w:w="740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D8127" w14:textId="77777777" w:rsidR="005105D0" w:rsidRPr="001848EC" w:rsidRDefault="005105D0" w:rsidP="005D7D5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Экспертиза образовательных программ</w:t>
            </w:r>
          </w:p>
        </w:tc>
        <w:tc>
          <w:tcPr>
            <w:tcW w:w="1562" w:type="dxa"/>
          </w:tcPr>
          <w:p w14:paraId="4BB07348" w14:textId="77777777" w:rsidR="005105D0" w:rsidRPr="001848EC" w:rsidRDefault="005105D0" w:rsidP="005D7D5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848E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85</w:t>
            </w:r>
          </w:p>
        </w:tc>
      </w:tr>
    </w:tbl>
    <w:p w14:paraId="60ED19F0" w14:textId="77777777" w:rsidR="005105D0" w:rsidRPr="001848EC" w:rsidRDefault="005105D0" w:rsidP="00BE56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E9A04" w14:textId="5DB41742" w:rsidR="005105D0" w:rsidRPr="005D7D59" w:rsidRDefault="005105D0" w:rsidP="005D7D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59">
        <w:rPr>
          <w:rFonts w:ascii="Times New Roman" w:hAnsi="Times New Roman" w:cs="Times New Roman"/>
          <w:sz w:val="28"/>
          <w:szCs w:val="28"/>
        </w:rPr>
        <w:t>Выводы:</w:t>
      </w:r>
    </w:p>
    <w:p w14:paraId="56C78330" w14:textId="77777777" w:rsidR="005105D0" w:rsidRPr="005D7D59" w:rsidRDefault="005105D0" w:rsidP="005D7D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59">
        <w:rPr>
          <w:rFonts w:ascii="Times New Roman" w:hAnsi="Times New Roman" w:cs="Times New Roman"/>
          <w:sz w:val="28"/>
          <w:szCs w:val="28"/>
        </w:rPr>
        <w:t>Цикл семинаров-совещаний охватывает широкий спектр актуальных вопросов, связанных с развитием системы образования в Московской области.</w:t>
      </w:r>
    </w:p>
    <w:p w14:paraId="3F00AC51" w14:textId="77777777" w:rsidR="005105D0" w:rsidRPr="005D7D59" w:rsidRDefault="005105D0" w:rsidP="005D7D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59">
        <w:rPr>
          <w:rFonts w:ascii="Times New Roman" w:hAnsi="Times New Roman" w:cs="Times New Roman"/>
          <w:sz w:val="28"/>
          <w:szCs w:val="28"/>
        </w:rPr>
        <w:t>Наибольший интерес у участников вызывают темы, связанные с оценкой эффективности деятельности ММС, подготовкой к РИКУ и развитием системы наставничества.</w:t>
      </w:r>
    </w:p>
    <w:p w14:paraId="17DF7E23" w14:textId="77777777" w:rsidR="005105D0" w:rsidRPr="005D7D59" w:rsidRDefault="005105D0" w:rsidP="005D7D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59">
        <w:rPr>
          <w:rFonts w:ascii="Times New Roman" w:hAnsi="Times New Roman" w:cs="Times New Roman"/>
          <w:sz w:val="28"/>
          <w:szCs w:val="28"/>
        </w:rPr>
        <w:t>Мероприятия направлены на поддержку и развитие профессиональных компетенций педагогов, внедрение новых стандартов и улучшение информационного обеспечения деятельности ММС.</w:t>
      </w:r>
    </w:p>
    <w:p w14:paraId="73F6CEF7" w14:textId="77777777" w:rsidR="005105D0" w:rsidRPr="005D7D59" w:rsidRDefault="005105D0" w:rsidP="005D7D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59">
        <w:rPr>
          <w:rFonts w:ascii="Times New Roman" w:hAnsi="Times New Roman" w:cs="Times New Roman"/>
          <w:sz w:val="28"/>
          <w:szCs w:val="28"/>
        </w:rPr>
        <w:t>Тематика мероприятий соответствует приоритетным направлениям развития образования в регионе.</w:t>
      </w:r>
    </w:p>
    <w:p w14:paraId="5E6EDA28" w14:textId="77777777" w:rsidR="005105D0" w:rsidRPr="001848EC" w:rsidRDefault="005105D0" w:rsidP="00BE564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269E0" w14:textId="7CA4A018" w:rsidR="005105D0" w:rsidRPr="001848EC" w:rsidRDefault="005105D0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14:paraId="2FDB1407" w14:textId="77777777" w:rsidR="005105D0" w:rsidRPr="001848EC" w:rsidRDefault="005105D0" w:rsidP="00BE5641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8EC">
        <w:rPr>
          <w:rFonts w:ascii="Times New Roman" w:hAnsi="Times New Roman" w:cs="Times New Roman"/>
          <w:b/>
          <w:sz w:val="24"/>
          <w:szCs w:val="24"/>
        </w:rPr>
        <w:t>Выездные практикумы «Методический прорыв: новые решения, эффективные практики»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2"/>
        <w:gridCol w:w="5387"/>
        <w:gridCol w:w="1843"/>
        <w:gridCol w:w="1553"/>
      </w:tblGrid>
      <w:tr w:rsidR="005105D0" w:rsidRPr="001848EC" w14:paraId="58DFA8E5" w14:textId="77777777" w:rsidTr="004C3BAC">
        <w:tc>
          <w:tcPr>
            <w:tcW w:w="1412" w:type="dxa"/>
            <w:vAlign w:val="bottom"/>
          </w:tcPr>
          <w:p w14:paraId="029C2F68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387" w:type="dxa"/>
            <w:vAlign w:val="bottom"/>
          </w:tcPr>
          <w:p w14:paraId="3CD35A9C" w14:textId="77777777" w:rsidR="005105D0" w:rsidRPr="001848EC" w:rsidRDefault="005105D0" w:rsidP="00BE5641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мероприятия</w:t>
            </w:r>
          </w:p>
          <w:p w14:paraId="1347E480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815B41A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Округ </w:t>
            </w:r>
          </w:p>
        </w:tc>
        <w:tc>
          <w:tcPr>
            <w:tcW w:w="1553" w:type="dxa"/>
          </w:tcPr>
          <w:p w14:paraId="03AB2CBB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5105D0" w:rsidRPr="001848EC" w14:paraId="29585DD6" w14:textId="77777777" w:rsidTr="004C3BAC">
        <w:tc>
          <w:tcPr>
            <w:tcW w:w="1412" w:type="dxa"/>
            <w:vAlign w:val="center"/>
          </w:tcPr>
          <w:p w14:paraId="175F446B" w14:textId="74353834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27.08.</w:t>
            </w:r>
            <w:r w:rsidR="005D7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  <w:vAlign w:val="bottom"/>
          </w:tcPr>
          <w:p w14:paraId="3CD06D93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Наставничество в современной школе: от адаптации до мастерства.</w:t>
            </w:r>
          </w:p>
        </w:tc>
        <w:tc>
          <w:tcPr>
            <w:tcW w:w="1843" w:type="dxa"/>
            <w:vAlign w:val="bottom"/>
          </w:tcPr>
          <w:p w14:paraId="23087CCB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</w:t>
            </w:r>
            <w:proofErr w:type="spellEnd"/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Фоминск</w:t>
            </w:r>
            <w:proofErr w:type="spellEnd"/>
          </w:p>
        </w:tc>
        <w:tc>
          <w:tcPr>
            <w:tcW w:w="1553" w:type="dxa"/>
            <w:vAlign w:val="bottom"/>
          </w:tcPr>
          <w:p w14:paraId="17A829CD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5105D0" w:rsidRPr="001848EC" w14:paraId="5C704DF3" w14:textId="77777777" w:rsidTr="004C3BAC">
        <w:tc>
          <w:tcPr>
            <w:tcW w:w="1412" w:type="dxa"/>
            <w:vAlign w:val="center"/>
          </w:tcPr>
          <w:p w14:paraId="3E14B5B5" w14:textId="5928D2B9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29.08.</w:t>
            </w:r>
            <w:r w:rsidR="005D7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  <w:vAlign w:val="bottom"/>
          </w:tcPr>
          <w:p w14:paraId="3B8BA7DD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диагностики до мастерства: системный подход к развитию профессиональных компетенций педагогов</w:t>
            </w:r>
          </w:p>
        </w:tc>
        <w:tc>
          <w:tcPr>
            <w:tcW w:w="1843" w:type="dxa"/>
            <w:vAlign w:val="bottom"/>
          </w:tcPr>
          <w:p w14:paraId="77B38B38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Дмитров</w:t>
            </w:r>
          </w:p>
        </w:tc>
        <w:tc>
          <w:tcPr>
            <w:tcW w:w="1553" w:type="dxa"/>
            <w:vAlign w:val="bottom"/>
          </w:tcPr>
          <w:p w14:paraId="3DF0DD8D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5105D0" w:rsidRPr="001848EC" w14:paraId="0AE13779" w14:textId="77777777" w:rsidTr="004C3BAC">
        <w:tc>
          <w:tcPr>
            <w:tcW w:w="1412" w:type="dxa"/>
          </w:tcPr>
          <w:p w14:paraId="5B6B5A69" w14:textId="5044CC13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40786701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Городские методические объединения как проектная мастерская: от отчета к реальному продукту для педагога</w:t>
            </w:r>
          </w:p>
        </w:tc>
        <w:tc>
          <w:tcPr>
            <w:tcW w:w="1843" w:type="dxa"/>
          </w:tcPr>
          <w:p w14:paraId="66146AAD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Балашиха </w:t>
            </w:r>
          </w:p>
        </w:tc>
        <w:tc>
          <w:tcPr>
            <w:tcW w:w="1553" w:type="dxa"/>
          </w:tcPr>
          <w:p w14:paraId="384D5C78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5105D0" w:rsidRPr="001848EC" w14:paraId="67444A5C" w14:textId="77777777" w:rsidTr="004C3BAC">
        <w:tc>
          <w:tcPr>
            <w:tcW w:w="1412" w:type="dxa"/>
          </w:tcPr>
          <w:p w14:paraId="7D19C231" w14:textId="49EEB4ED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603BDC91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компетентность педагога: от диагностики дефицитов к первым шагам в их устранении</w:t>
            </w:r>
          </w:p>
        </w:tc>
        <w:tc>
          <w:tcPr>
            <w:tcW w:w="1843" w:type="dxa"/>
          </w:tcPr>
          <w:p w14:paraId="73898FCC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Реутов</w:t>
            </w:r>
          </w:p>
        </w:tc>
        <w:tc>
          <w:tcPr>
            <w:tcW w:w="1553" w:type="dxa"/>
          </w:tcPr>
          <w:p w14:paraId="7F5E7F3D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105D0" w:rsidRPr="001848EC" w14:paraId="10CB9DBB" w14:textId="77777777" w:rsidTr="004C3BAC">
        <w:tc>
          <w:tcPr>
            <w:tcW w:w="1412" w:type="dxa"/>
          </w:tcPr>
          <w:p w14:paraId="41E5875C" w14:textId="3E1C17A2" w:rsidR="005105D0" w:rsidRPr="001848EC" w:rsidRDefault="005105D0" w:rsidP="00BE564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1D86A965" w14:textId="77777777" w:rsidR="005105D0" w:rsidRPr="001848EC" w:rsidRDefault="005105D0" w:rsidP="00BE564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Городские методические объединения как проектная мастерская: от отчета к реальному продукту для педагога</w:t>
            </w:r>
          </w:p>
        </w:tc>
        <w:tc>
          <w:tcPr>
            <w:tcW w:w="1843" w:type="dxa"/>
          </w:tcPr>
          <w:p w14:paraId="521D3A6B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1553" w:type="dxa"/>
          </w:tcPr>
          <w:p w14:paraId="4656F396" w14:textId="77777777" w:rsidR="005105D0" w:rsidRPr="001848EC" w:rsidRDefault="005105D0" w:rsidP="00BE564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6E6ED969" w14:textId="77777777" w:rsidR="005105D0" w:rsidRPr="005D7D59" w:rsidRDefault="005105D0" w:rsidP="00BE564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7801D" w14:textId="77777777" w:rsidR="005105D0" w:rsidRPr="005D7D59" w:rsidRDefault="005105D0" w:rsidP="00BE564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7D59">
        <w:rPr>
          <w:rFonts w:ascii="Times New Roman" w:hAnsi="Times New Roman" w:cs="Times New Roman"/>
          <w:b/>
          <w:sz w:val="28"/>
          <w:szCs w:val="28"/>
        </w:rPr>
        <w:t>Серия кейс-семинаров с разбором лучших практик от ММС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5383"/>
        <w:gridCol w:w="3399"/>
      </w:tblGrid>
      <w:tr w:rsidR="005105D0" w:rsidRPr="001848EC" w14:paraId="3FA99B4A" w14:textId="77777777" w:rsidTr="004C3BAC">
        <w:tc>
          <w:tcPr>
            <w:tcW w:w="1413" w:type="dxa"/>
            <w:vAlign w:val="bottom"/>
          </w:tcPr>
          <w:p w14:paraId="281AB2D3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383" w:type="dxa"/>
            <w:vAlign w:val="bottom"/>
          </w:tcPr>
          <w:p w14:paraId="234B1DC6" w14:textId="77777777" w:rsidR="005105D0" w:rsidRPr="001848EC" w:rsidRDefault="005105D0" w:rsidP="00BE5641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мероприятия</w:t>
            </w:r>
          </w:p>
          <w:p w14:paraId="13C1F599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12F798B2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5105D0" w:rsidRPr="001848EC" w14:paraId="62E35596" w14:textId="77777777" w:rsidTr="004C3BAC">
        <w:tc>
          <w:tcPr>
            <w:tcW w:w="1413" w:type="dxa"/>
          </w:tcPr>
          <w:p w14:paraId="68B72951" w14:textId="2569FB98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3" w:type="dxa"/>
          </w:tcPr>
          <w:p w14:paraId="55B8F48C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Обобщение и описание лучших педагогических практик: нормативно-правовые, научно-методические и практические аспекты</w:t>
            </w:r>
          </w:p>
        </w:tc>
        <w:tc>
          <w:tcPr>
            <w:tcW w:w="3399" w:type="dxa"/>
          </w:tcPr>
          <w:p w14:paraId="338A7CD2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105D0" w:rsidRPr="001848EC" w14:paraId="4FD38693" w14:textId="77777777" w:rsidTr="004C3BAC">
        <w:tc>
          <w:tcPr>
            <w:tcW w:w="1413" w:type="dxa"/>
          </w:tcPr>
          <w:p w14:paraId="46573867" w14:textId="21BF7FE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48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3" w:type="dxa"/>
          </w:tcPr>
          <w:p w14:paraId="1B1BAA40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8EC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Лучшие педагогические практики подготовки педагогов к РИКУ: тренинги, анализ спецификаций и работа с проектными заданиями</w:t>
            </w:r>
          </w:p>
        </w:tc>
        <w:tc>
          <w:tcPr>
            <w:tcW w:w="3399" w:type="dxa"/>
          </w:tcPr>
          <w:p w14:paraId="0F5F2322" w14:textId="77777777" w:rsidR="005105D0" w:rsidRPr="001848EC" w:rsidRDefault="005105D0" w:rsidP="00BE56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DE8A3A" w14:textId="77777777" w:rsidR="005105D0" w:rsidRPr="001848EC" w:rsidRDefault="005105D0" w:rsidP="00BE564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EC43C" w14:textId="77777777" w:rsidR="005105D0" w:rsidRPr="001848EC" w:rsidRDefault="005105D0" w:rsidP="00BE5641">
      <w:pPr>
        <w:spacing w:after="12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sectPr w:rsidR="005105D0" w:rsidRPr="001848EC" w:rsidSect="005D7D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549"/>
    <w:multiLevelType w:val="hybridMultilevel"/>
    <w:tmpl w:val="62829284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03D079F8"/>
    <w:multiLevelType w:val="multilevel"/>
    <w:tmpl w:val="ED34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E3A47"/>
    <w:multiLevelType w:val="hybridMultilevel"/>
    <w:tmpl w:val="B7A0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662EE"/>
    <w:multiLevelType w:val="multilevel"/>
    <w:tmpl w:val="2582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079E3"/>
    <w:multiLevelType w:val="multilevel"/>
    <w:tmpl w:val="7F6A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C5C46"/>
    <w:multiLevelType w:val="multilevel"/>
    <w:tmpl w:val="428E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8E1093"/>
    <w:multiLevelType w:val="multilevel"/>
    <w:tmpl w:val="3428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A3755"/>
    <w:multiLevelType w:val="multilevel"/>
    <w:tmpl w:val="12D4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3612AC"/>
    <w:multiLevelType w:val="hybridMultilevel"/>
    <w:tmpl w:val="A4E0CA84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7B82044B"/>
    <w:multiLevelType w:val="multilevel"/>
    <w:tmpl w:val="A232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53"/>
    <w:rsid w:val="00002787"/>
    <w:rsid w:val="0005784F"/>
    <w:rsid w:val="0016214B"/>
    <w:rsid w:val="001848EC"/>
    <w:rsid w:val="00194314"/>
    <w:rsid w:val="00204F75"/>
    <w:rsid w:val="00221C6D"/>
    <w:rsid w:val="00246EEB"/>
    <w:rsid w:val="002553A2"/>
    <w:rsid w:val="003A2666"/>
    <w:rsid w:val="0040514C"/>
    <w:rsid w:val="00422214"/>
    <w:rsid w:val="00423EAD"/>
    <w:rsid w:val="00432F6F"/>
    <w:rsid w:val="00440540"/>
    <w:rsid w:val="00480F23"/>
    <w:rsid w:val="004A55B8"/>
    <w:rsid w:val="004C3BAC"/>
    <w:rsid w:val="005105D0"/>
    <w:rsid w:val="005715EE"/>
    <w:rsid w:val="0059366F"/>
    <w:rsid w:val="005B2BAC"/>
    <w:rsid w:val="005D7D59"/>
    <w:rsid w:val="0065111A"/>
    <w:rsid w:val="006635B3"/>
    <w:rsid w:val="00664F71"/>
    <w:rsid w:val="00670B92"/>
    <w:rsid w:val="00691654"/>
    <w:rsid w:val="006A42C4"/>
    <w:rsid w:val="0071034B"/>
    <w:rsid w:val="00754089"/>
    <w:rsid w:val="00797051"/>
    <w:rsid w:val="007D14A7"/>
    <w:rsid w:val="007E706F"/>
    <w:rsid w:val="00846DA2"/>
    <w:rsid w:val="0087410D"/>
    <w:rsid w:val="00984265"/>
    <w:rsid w:val="009F2341"/>
    <w:rsid w:val="00A008E6"/>
    <w:rsid w:val="00A33398"/>
    <w:rsid w:val="00A3518B"/>
    <w:rsid w:val="00A41A54"/>
    <w:rsid w:val="00A575A9"/>
    <w:rsid w:val="00AC2105"/>
    <w:rsid w:val="00B257F9"/>
    <w:rsid w:val="00B3236D"/>
    <w:rsid w:val="00B65C9E"/>
    <w:rsid w:val="00BE29E0"/>
    <w:rsid w:val="00BE5641"/>
    <w:rsid w:val="00BE6A3A"/>
    <w:rsid w:val="00C46481"/>
    <w:rsid w:val="00C72B2A"/>
    <w:rsid w:val="00C75ED0"/>
    <w:rsid w:val="00CF6380"/>
    <w:rsid w:val="00D32F57"/>
    <w:rsid w:val="00D76F9C"/>
    <w:rsid w:val="00DD00D9"/>
    <w:rsid w:val="00DD0F53"/>
    <w:rsid w:val="00E16731"/>
    <w:rsid w:val="00E346C9"/>
    <w:rsid w:val="00E45A27"/>
    <w:rsid w:val="00E71324"/>
    <w:rsid w:val="00E93FDD"/>
    <w:rsid w:val="00EF69F0"/>
    <w:rsid w:val="00F077B3"/>
    <w:rsid w:val="00F170EC"/>
    <w:rsid w:val="00F8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AE68"/>
  <w15:chartTrackingRefBased/>
  <w15:docId w15:val="{C373C9D7-03FA-419D-806A-BA568B68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04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41A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105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14A7"/>
    <w:rPr>
      <w:b/>
      <w:bCs/>
    </w:rPr>
  </w:style>
  <w:style w:type="paragraph" w:customStyle="1" w:styleId="ds-markdown-paragraph">
    <w:name w:val="ds-markdown-paragraph"/>
    <w:basedOn w:val="a"/>
    <w:rsid w:val="007D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ПАРАГРАФ,List Paragraph,Таблицы,Курсач"/>
    <w:basedOn w:val="a"/>
    <w:link w:val="a5"/>
    <w:uiPriority w:val="34"/>
    <w:qFormat/>
    <w:rsid w:val="0071034B"/>
    <w:pPr>
      <w:ind w:left="720"/>
      <w:contextualSpacing/>
    </w:pPr>
  </w:style>
  <w:style w:type="paragraph" w:customStyle="1" w:styleId="Default">
    <w:name w:val="Default"/>
    <w:rsid w:val="00710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41A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162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6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C21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04F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105D0"/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character" w:customStyle="1" w:styleId="a5">
    <w:name w:val="Абзац списка Знак"/>
    <w:aliases w:val="ПАРАГРАФ Знак,List Paragraph Знак,Таблицы Знак,Курсач Знак"/>
    <w:basedOn w:val="a0"/>
    <w:link w:val="a4"/>
    <w:uiPriority w:val="34"/>
    <w:rsid w:val="00A00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9204</Words>
  <Characters>52465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13</cp:revision>
  <dcterms:created xsi:type="dcterms:W3CDTF">2025-12-17T07:55:00Z</dcterms:created>
  <dcterms:modified xsi:type="dcterms:W3CDTF">2025-12-23T11:53:00Z</dcterms:modified>
</cp:coreProperties>
</file>