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2C2EF" w14:textId="77777777" w:rsidR="00AE638F" w:rsidRPr="00093184" w:rsidRDefault="00AE638F" w:rsidP="00AE638F">
      <w:pPr>
        <w:spacing w:after="0" w:line="240" w:lineRule="auto"/>
        <w:ind w:left="652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1054225"/>
      <w:bookmarkStart w:id="1" w:name="_Hlk202282550"/>
      <w:bookmarkEnd w:id="0"/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Рассмотрено на методическом </w:t>
      </w:r>
    </w:p>
    <w:p w14:paraId="755D3B4A" w14:textId="77777777" w:rsidR="00AE638F" w:rsidRPr="00093184" w:rsidRDefault="00AE638F" w:rsidP="00AE638F">
      <w:pPr>
        <w:spacing w:after="0" w:line="240" w:lineRule="auto"/>
        <w:ind w:left="6521"/>
        <w:rPr>
          <w:rFonts w:ascii="Times New Roman" w:eastAsia="Times New Roman" w:hAnsi="Times New Roman" w:cs="Times New Roman"/>
          <w:sz w:val="28"/>
          <w:szCs w:val="28"/>
        </w:rPr>
      </w:pPr>
      <w:r w:rsidRPr="00093184">
        <w:rPr>
          <w:rFonts w:ascii="Times New Roman" w:eastAsia="Times New Roman" w:hAnsi="Times New Roman" w:cs="Times New Roman"/>
          <w:sz w:val="28"/>
          <w:szCs w:val="28"/>
        </w:rPr>
        <w:t>совете ЦНППМ МО</w:t>
      </w:r>
    </w:p>
    <w:p w14:paraId="14B87873" w14:textId="77777777" w:rsidR="00AE638F" w:rsidRDefault="00AE638F" w:rsidP="00AE638F">
      <w:pPr>
        <w:spacing w:after="0" w:line="240" w:lineRule="auto"/>
        <w:ind w:left="6521"/>
        <w:rPr>
          <w:rFonts w:ascii="Times New Roman" w:eastAsia="Times New Roman" w:hAnsi="Times New Roman" w:cs="Times New Roman"/>
          <w:sz w:val="28"/>
          <w:szCs w:val="28"/>
        </w:rPr>
      </w:pPr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093184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bookmarkEnd w:id="1"/>
    <w:p w14:paraId="03F1A348" w14:textId="77777777" w:rsidR="00AE638F" w:rsidRDefault="00AE638F" w:rsidP="00AE638F">
      <w:pPr>
        <w:spacing w:after="0" w:line="240" w:lineRule="auto"/>
        <w:ind w:left="7371" w:hanging="1276"/>
        <w:rPr>
          <w:rFonts w:ascii="Times New Roman" w:eastAsia="Times New Roman" w:hAnsi="Times New Roman" w:cs="Times New Roman"/>
          <w:sz w:val="28"/>
          <w:szCs w:val="28"/>
        </w:rPr>
      </w:pPr>
    </w:p>
    <w:p w14:paraId="6811A9EA" w14:textId="77777777" w:rsidR="00AE638F" w:rsidRPr="00093184" w:rsidRDefault="00AE638F" w:rsidP="00AE638F">
      <w:pPr>
        <w:spacing w:after="0" w:line="240" w:lineRule="auto"/>
        <w:ind w:left="7371" w:hanging="1276"/>
        <w:rPr>
          <w:rFonts w:ascii="Times New Roman" w:eastAsia="Times New Roman" w:hAnsi="Times New Roman" w:cs="Times New Roman"/>
          <w:sz w:val="28"/>
          <w:szCs w:val="28"/>
        </w:rPr>
      </w:pPr>
    </w:p>
    <w:p w14:paraId="08B06F05" w14:textId="77777777" w:rsidR="00AE638F" w:rsidRDefault="00AE638F" w:rsidP="00AE6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Аналитический отчёт </w:t>
      </w:r>
    </w:p>
    <w:p w14:paraId="739FD3B4" w14:textId="77777777" w:rsidR="00AE638F" w:rsidRDefault="00AE638F" w:rsidP="00AE6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региональному проекту </w:t>
      </w:r>
    </w:p>
    <w:p w14:paraId="24E99846" w14:textId="77777777" w:rsidR="00AE638F" w:rsidRDefault="00AE638F" w:rsidP="00AE6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Лаборатория молодых специалистов и их наставников «Формула успеха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0C4AF2D1" w14:textId="3E528D9D" w:rsidR="00AE638F" w:rsidRDefault="00A3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0105">
        <w:rPr>
          <w:rFonts w:ascii="Times New Roman" w:hAnsi="Times New Roman" w:cs="Times New Roman"/>
          <w:b/>
          <w:bCs/>
          <w:sz w:val="28"/>
          <w:szCs w:val="28"/>
        </w:rPr>
        <w:t>за 2025 год</w:t>
      </w:r>
      <w:bookmarkStart w:id="2" w:name="_GoBack"/>
      <w:bookmarkEnd w:id="2"/>
    </w:p>
    <w:p w14:paraId="2BEFA576" w14:textId="77777777" w:rsidR="00C052F4" w:rsidRDefault="00C0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3AB5811" w14:textId="77777777" w:rsidR="00C052F4" w:rsidRDefault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организационно-методических условий для разработки и реализации персонифицированных программ наставничества для эффективного включения в педагогическую деятельность, профессиональное становление и развитие 85% молодых специалистов Московской области.</w:t>
      </w:r>
    </w:p>
    <w:p w14:paraId="7F5E407D" w14:textId="77777777" w:rsidR="00C052F4" w:rsidRDefault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DD0414" w14:textId="3EA6C392" w:rsidR="00C052F4" w:rsidRDefault="00C7110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единое информационно-методическое поле вокруг задач по развитию института наставничества в Московской области;</w:t>
      </w:r>
    </w:p>
    <w:p w14:paraId="02F25919" w14:textId="6ABB717E" w:rsidR="00C052F4" w:rsidRDefault="00C7110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наработать в рамках деятельности РСП опыт описания, презентации вариативных моделей наставничества: сочетание видов наставничества, выбор дефицитарного или ресурсного подходов и др.</w:t>
      </w:r>
    </w:p>
    <w:p w14:paraId="2650C1CA" w14:textId="2F3BC4B3" w:rsidR="00C052F4" w:rsidRDefault="00C7110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банк персонифицированных программ наставничества под конкретный запрос, дефицит;</w:t>
      </w:r>
    </w:p>
    <w:p w14:paraId="03273496" w14:textId="4E952CC0" w:rsidR="00C052F4" w:rsidRDefault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повысить квалификацию кадрового состава ОО (руководителей СП/РИП по направлению наставничества, кураторов программ наставничества в ОО, педагогов-наставников и др.) для решения задач по трансформации наставнической деятельности в ОО; </w:t>
      </w:r>
    </w:p>
    <w:p w14:paraId="12190C94" w14:textId="4FB13EF1" w:rsidR="00C052F4" w:rsidRDefault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условия для диссеминации опыта наставнической деятельности через формирование перечня направлений актуальных практик наставничества на основе профессиональных запросов и выявленных дефицитов; формирование банков персонифицированных программ наставничества, эффективных наставнических практик;</w:t>
      </w:r>
    </w:p>
    <w:p w14:paraId="66043214" w14:textId="6E93819A" w:rsidR="00C052F4" w:rsidRDefault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обобщать и представлять опыт реализации системы наставничества в образовательных организациях Московской области на федеральном уровне.</w:t>
      </w:r>
    </w:p>
    <w:p w14:paraId="4A020F78" w14:textId="2BDFE95B" w:rsidR="00C052F4" w:rsidRDefault="00C052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081E00" w14:textId="7A73CCF3" w:rsidR="00AE638F" w:rsidRDefault="00AE638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8A7625" w14:textId="25E34AA0" w:rsidR="00AE638F" w:rsidRDefault="00AE638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2A628" w14:textId="2F9D11B1" w:rsidR="00AE638F" w:rsidRDefault="00AE638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BC7FE1" w14:textId="77777777" w:rsidR="00AE638F" w:rsidRDefault="00AE638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183F24" w14:textId="77777777" w:rsidR="00C052F4" w:rsidRDefault="00C71106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Показатели проекта:</w:t>
      </w:r>
    </w:p>
    <w:p w14:paraId="593B2C08" w14:textId="77777777" w:rsidR="00C052F4" w:rsidRDefault="00C052F4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ffff4"/>
        <w:tblW w:w="102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2748"/>
        <w:gridCol w:w="2669"/>
        <w:gridCol w:w="2611"/>
        <w:gridCol w:w="1690"/>
      </w:tblGrid>
      <w:tr w:rsidR="00C052F4" w14:paraId="75955EF4" w14:textId="7777777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1495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19C384A1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C88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1F5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Методы сбора и обработки информации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3815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Методика расчёта показателя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5CD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Значение показателя на 2024-2025 уч. год</w:t>
            </w:r>
          </w:p>
        </w:tc>
      </w:tr>
      <w:tr w:rsidR="00C052F4" w14:paraId="6AB92C5C" w14:textId="7777777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9A38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3F9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ОО, реализующих целевую модель наставничества педагогических работников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722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Мониторинг деятельности Региональной лаборатории молодых специалистов и их наставников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2A1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=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/К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оо</w:t>
            </w:r>
            <w:r>
              <w:rPr>
                <w:rFonts w:ascii="Times New Roman" w:eastAsia="Times New Roman" w:hAnsi="Times New Roman" w:cs="Times New Roman"/>
              </w:rPr>
              <w:t xml:space="preserve">•100%, где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количество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ОО, реализовавших программу наставничества,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bscript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ОО муниципалитета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D82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 от общего числа ОО</w:t>
            </w:r>
          </w:p>
        </w:tc>
      </w:tr>
      <w:tr w:rsidR="00C052F4" w14:paraId="2C69B653" w14:textId="7777777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A27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397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Доля педагогических работников в возрасте до 35 лет, участвующих в различных формах поддержки и сопровождения в первые 3 года работы.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D8C6" w14:textId="77777777" w:rsidR="00C052F4" w:rsidRDefault="00C711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Мониторинг деятельности Региональной лаборатории молодых специалистов и их наставников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28A2" w14:textId="77777777" w:rsidR="00C052F4" w:rsidRDefault="00C7110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мс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=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мс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bscript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*100%, где</w:t>
            </w:r>
          </w:p>
          <w:p w14:paraId="19657657" w14:textId="77777777" w:rsidR="00C052F4" w:rsidRDefault="00C7110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мс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количество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педагогических работников в возрасте до 35 лет, участвующих в различных формах поддержки и сопровождения в первые 3 года работы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vertAlign w:val="subscript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педагогов муниципалитета до 35 лет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B6E1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85% от числа педагогических работников в возрасте до 35 лет</w:t>
            </w:r>
          </w:p>
        </w:tc>
      </w:tr>
      <w:tr w:rsidR="00C052F4" w14:paraId="582A1D36" w14:textId="7777777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46C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E63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Доля РСП, выполнивших в полном объёме запланированные мероприятия программы деятельности РСП по направлению «Реализация вариативных моделей наставничества: форма учитель - учитель»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7BD1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статистических данных</w:t>
            </w:r>
          </w:p>
          <w:p w14:paraId="594FC99B" w14:textId="77777777" w:rsidR="00C052F4" w:rsidRDefault="00C71106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Сбор данных осуществляется через статистические таблицы участников проекта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207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Дрип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=Ку/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Кw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• 100%,</w:t>
            </w:r>
          </w:p>
          <w:p w14:paraId="51494BCD" w14:textId="77777777" w:rsidR="00C052F4" w:rsidRDefault="00C711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где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количество РСП, выполнивших в полном объёме запланированные мероприятия программы деятельности РСП по направлению «Сопровождение молодых педагогов через реализацию модели наставничества»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E300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85%</w:t>
            </w:r>
          </w:p>
        </w:tc>
      </w:tr>
      <w:tr w:rsidR="00C052F4" w14:paraId="1B74933C" w14:textId="77777777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92E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205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РИП, выполнивших в полном объёме запланированные мероприятия программы деятельности РИП по направлению «Реализация вариативных моделей наставничества: форма учитель - учитель»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EC17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статистических данных</w:t>
            </w:r>
          </w:p>
          <w:p w14:paraId="78E329FC" w14:textId="77777777" w:rsidR="00C052F4" w:rsidRDefault="00C711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данных осуществляется через статистические таблицы участников проекта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9DA9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Дрип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=Ку/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Кw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• 100%,</w:t>
            </w:r>
          </w:p>
          <w:p w14:paraId="3A8332A3" w14:textId="77777777" w:rsidR="00C052F4" w:rsidRDefault="00C711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где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количество РИП, выполнивших в полном объёме запланированные мероприятия программы деятельности РИП по направлению «Сопровождение молодых педагогов через реализацию модели наставничества»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73A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</w:tr>
    </w:tbl>
    <w:p w14:paraId="6241210A" w14:textId="77777777" w:rsidR="00C052F4" w:rsidRDefault="00C052F4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79D57F8" w14:textId="7808A969" w:rsidR="00C052F4" w:rsidRDefault="00C052F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581CC6" w14:textId="7254CD0A" w:rsidR="00AE638F" w:rsidRDefault="00AE638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4AF53D" w14:textId="68AF01B2" w:rsidR="00AE638F" w:rsidRDefault="00AE638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E0F005" w14:textId="7C64A7EF" w:rsidR="00AE638F" w:rsidRDefault="00AE638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8B7DE6" w14:textId="77777777" w:rsidR="00AE638F" w:rsidRDefault="00AE638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44AF0A" w14:textId="77777777" w:rsidR="00C052F4" w:rsidRDefault="00C7110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Системообразующие мероприятия регионального уровня:</w:t>
      </w:r>
    </w:p>
    <w:p w14:paraId="67FC0CD7" w14:textId="77777777" w:rsidR="00C052F4" w:rsidRDefault="00C052F4">
      <w:pPr>
        <w:rPr>
          <w:rFonts w:ascii="Times New Roman" w:eastAsia="Times New Roman" w:hAnsi="Times New Roman" w:cs="Times New Roman"/>
        </w:rPr>
      </w:pPr>
    </w:p>
    <w:tbl>
      <w:tblPr>
        <w:tblStyle w:val="afffff5"/>
        <w:tblW w:w="102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3850"/>
        <w:gridCol w:w="2228"/>
        <w:gridCol w:w="1837"/>
        <w:gridCol w:w="1775"/>
      </w:tblGrid>
      <w:tr w:rsidR="00C052F4" w14:paraId="6787B91C" w14:textId="77777777">
        <w:tc>
          <w:tcPr>
            <w:tcW w:w="540" w:type="dxa"/>
          </w:tcPr>
          <w:p w14:paraId="4B8577C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5A503DA5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3850" w:type="dxa"/>
          </w:tcPr>
          <w:p w14:paraId="5359B98F" w14:textId="77777777" w:rsidR="00C052F4" w:rsidRDefault="00C711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</w:t>
            </w:r>
          </w:p>
        </w:tc>
        <w:tc>
          <w:tcPr>
            <w:tcW w:w="2228" w:type="dxa"/>
          </w:tcPr>
          <w:p w14:paraId="34307BE4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проведения</w:t>
            </w:r>
          </w:p>
        </w:tc>
        <w:tc>
          <w:tcPr>
            <w:tcW w:w="1837" w:type="dxa"/>
          </w:tcPr>
          <w:p w14:paraId="430DA49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Целевая аудитория</w:t>
            </w:r>
          </w:p>
        </w:tc>
        <w:tc>
          <w:tcPr>
            <w:tcW w:w="1775" w:type="dxa"/>
          </w:tcPr>
          <w:p w14:paraId="7D70B2C9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</w:tr>
      <w:tr w:rsidR="00C052F4" w14:paraId="35EB84C6" w14:textId="77777777">
        <w:tc>
          <w:tcPr>
            <w:tcW w:w="540" w:type="dxa"/>
          </w:tcPr>
          <w:p w14:paraId="5CD55D2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50" w:type="dxa"/>
          </w:tcPr>
          <w:p w14:paraId="0064B124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Формирование и развитие единой информационно-методической платформы наставничества педагогических работников для организации и развития партнерского взаимодействия среди всех субъектов наставнической деятельности (единая цифровая платформа «Школа наставничества», сайты ЦНППМ, УМЦ, ОО)</w:t>
            </w:r>
          </w:p>
        </w:tc>
        <w:tc>
          <w:tcPr>
            <w:tcW w:w="2228" w:type="dxa"/>
          </w:tcPr>
          <w:p w14:paraId="31EC561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37" w:type="dxa"/>
          </w:tcPr>
          <w:p w14:paraId="52B0A4E6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ОО, педагогические работники, сотрудники УМЦ</w:t>
            </w:r>
          </w:p>
        </w:tc>
        <w:tc>
          <w:tcPr>
            <w:tcW w:w="1775" w:type="dxa"/>
          </w:tcPr>
          <w:p w14:paraId="5DB2F846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Карпеева И.В., методист ЦНППМ КУРО</w:t>
            </w:r>
          </w:p>
        </w:tc>
      </w:tr>
      <w:tr w:rsidR="00C052F4" w14:paraId="5BE20D65" w14:textId="77777777">
        <w:tc>
          <w:tcPr>
            <w:tcW w:w="540" w:type="dxa"/>
          </w:tcPr>
          <w:p w14:paraId="275176A0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50" w:type="dxa"/>
          </w:tcPr>
          <w:p w14:paraId="7B4091A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Образовательный интенсив «Школа наставничества»:</w:t>
            </w:r>
          </w:p>
          <w:p w14:paraId="77213A24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приведение в соответствие с современными требованиями нормативных документов по наставничеству в ОО;</w:t>
            </w:r>
          </w:p>
          <w:p w14:paraId="50C05C01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результатов исследования профессиональных компетентностей педагогов;</w:t>
            </w:r>
          </w:p>
          <w:p w14:paraId="7E9685F9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наполнение содержательной части программы наставничества в соответствии с целями и задачами;</w:t>
            </w:r>
          </w:p>
          <w:p w14:paraId="6F9EAC12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формулирование показателей эффективности реализации программ и др.</w:t>
            </w:r>
          </w:p>
        </w:tc>
        <w:tc>
          <w:tcPr>
            <w:tcW w:w="2228" w:type="dxa"/>
          </w:tcPr>
          <w:p w14:paraId="353C303E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- декабрь 2025</w:t>
            </w:r>
          </w:p>
        </w:tc>
        <w:tc>
          <w:tcPr>
            <w:tcW w:w="1837" w:type="dxa"/>
          </w:tcPr>
          <w:p w14:paraId="61137E2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Педагоги-наставники, кураторы программ наставничества, Участники СП/РИП</w:t>
            </w:r>
          </w:p>
          <w:p w14:paraId="43DCABBD" w14:textId="77777777" w:rsidR="00C052F4" w:rsidRDefault="00C052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5" w:type="dxa"/>
          </w:tcPr>
          <w:p w14:paraId="03B5434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Карпеева И.В., методист ЦНППМ КУРО</w:t>
            </w:r>
          </w:p>
        </w:tc>
      </w:tr>
      <w:tr w:rsidR="00C052F4" w14:paraId="188655E2" w14:textId="77777777">
        <w:tc>
          <w:tcPr>
            <w:tcW w:w="540" w:type="dxa"/>
          </w:tcPr>
          <w:p w14:paraId="0A28D468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50" w:type="dxa"/>
          </w:tcPr>
          <w:p w14:paraId="5B693ECB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Стратегическая сессия для СП/РИП по направлению «Реализация вариативных моделей наставничества «педагог - педагог»</w:t>
            </w:r>
          </w:p>
        </w:tc>
        <w:tc>
          <w:tcPr>
            <w:tcW w:w="2228" w:type="dxa"/>
          </w:tcPr>
          <w:p w14:paraId="6F9AE79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2025</w:t>
            </w:r>
          </w:p>
          <w:p w14:paraId="24B41AC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</w:p>
        </w:tc>
        <w:tc>
          <w:tcPr>
            <w:tcW w:w="1837" w:type="dxa"/>
          </w:tcPr>
          <w:p w14:paraId="2C74D6C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Участники СП/РИП</w:t>
            </w:r>
          </w:p>
          <w:p w14:paraId="195F915E" w14:textId="77777777" w:rsidR="00C052F4" w:rsidRDefault="00C052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5" w:type="dxa"/>
          </w:tcPr>
          <w:p w14:paraId="0258822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Карпеева И.В., методист ЦНППМ КУРО</w:t>
            </w:r>
          </w:p>
        </w:tc>
      </w:tr>
      <w:tr w:rsidR="00C052F4" w14:paraId="409025CB" w14:textId="77777777">
        <w:tc>
          <w:tcPr>
            <w:tcW w:w="540" w:type="dxa"/>
          </w:tcPr>
          <w:p w14:paraId="749983A9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50" w:type="dxa"/>
          </w:tcPr>
          <w:p w14:paraId="405CE2F4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Методические сессии по обмену опытом работы СП/РИП по направлению «Реализация вариативных моделей наставничества «педагог - педагог»</w:t>
            </w:r>
          </w:p>
        </w:tc>
        <w:tc>
          <w:tcPr>
            <w:tcW w:w="2228" w:type="dxa"/>
          </w:tcPr>
          <w:p w14:paraId="467B8E85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2025</w:t>
            </w:r>
          </w:p>
          <w:p w14:paraId="0D176307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2025</w:t>
            </w:r>
          </w:p>
          <w:p w14:paraId="553ECDC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 2025</w:t>
            </w:r>
          </w:p>
          <w:p w14:paraId="6569E52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2025</w:t>
            </w:r>
          </w:p>
          <w:p w14:paraId="2A89AF90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</w:p>
          <w:p w14:paraId="7F20F456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</w:p>
          <w:p w14:paraId="2E4A7CF5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</w:p>
        </w:tc>
        <w:tc>
          <w:tcPr>
            <w:tcW w:w="1837" w:type="dxa"/>
          </w:tcPr>
          <w:p w14:paraId="7AA8844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Участники СП/РИП</w:t>
            </w:r>
          </w:p>
          <w:p w14:paraId="2DE70690" w14:textId="77777777" w:rsidR="00C052F4" w:rsidRDefault="00C052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5" w:type="dxa"/>
          </w:tcPr>
          <w:p w14:paraId="12F37E7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Карпеева И.В., методист ЦНППМ КУРО</w:t>
            </w:r>
          </w:p>
          <w:p w14:paraId="2248090E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Шафоростова Я.П., тьютор ЦНППМ КУРО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г.Ивантеевка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C052F4" w14:paraId="191DBB7C" w14:textId="77777777">
        <w:tc>
          <w:tcPr>
            <w:tcW w:w="540" w:type="dxa"/>
          </w:tcPr>
          <w:p w14:paraId="7506B010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50" w:type="dxa"/>
          </w:tcPr>
          <w:p w14:paraId="1C9D556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Образовательный интенсив «Конструирование современного урока: от идеи к результату»</w:t>
            </w:r>
          </w:p>
        </w:tc>
        <w:tc>
          <w:tcPr>
            <w:tcW w:w="2228" w:type="dxa"/>
          </w:tcPr>
          <w:p w14:paraId="5AE2AA3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2025</w:t>
            </w:r>
          </w:p>
          <w:p w14:paraId="44A99AC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2025</w:t>
            </w:r>
          </w:p>
          <w:p w14:paraId="39A2F1F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 2025</w:t>
            </w:r>
          </w:p>
        </w:tc>
        <w:tc>
          <w:tcPr>
            <w:tcW w:w="1837" w:type="dxa"/>
          </w:tcPr>
          <w:p w14:paraId="3B28B937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Молодые специалисты,</w:t>
            </w:r>
          </w:p>
          <w:p w14:paraId="245646D4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педагоги-наставники,</w:t>
            </w:r>
          </w:p>
          <w:p w14:paraId="1CE7F04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 с запросом на повышение готовности к введению обновленных ФГОС</w:t>
            </w:r>
          </w:p>
        </w:tc>
        <w:tc>
          <w:tcPr>
            <w:tcW w:w="1775" w:type="dxa"/>
          </w:tcPr>
          <w:p w14:paraId="08FAD08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Шафоростова Я.П., тьютор ЦНППМ КУРО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г.Ивантеевка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C052F4" w14:paraId="2998527B" w14:textId="77777777" w:rsidTr="00C71106">
        <w:tc>
          <w:tcPr>
            <w:tcW w:w="540" w:type="dxa"/>
          </w:tcPr>
          <w:p w14:paraId="24AE36A0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3850" w:type="dxa"/>
          </w:tcPr>
          <w:p w14:paraId="4A7262E7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КПК «Организация деятельности педагога-наставника»)»24 часа</w:t>
            </w:r>
          </w:p>
        </w:tc>
        <w:tc>
          <w:tcPr>
            <w:tcW w:w="2228" w:type="dxa"/>
            <w:shd w:val="clear" w:color="auto" w:fill="FFFFFF" w:themeFill="background1"/>
          </w:tcPr>
          <w:p w14:paraId="21491C66" w14:textId="77777777" w:rsidR="00C052F4" w:rsidRPr="00C71106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71106">
              <w:rPr>
                <w:rFonts w:ascii="Times New Roman" w:eastAsia="Times New Roman" w:hAnsi="Times New Roman" w:cs="Times New Roman"/>
              </w:rPr>
              <w:t>Март 2024</w:t>
            </w:r>
          </w:p>
          <w:p w14:paraId="0CD33ECA" w14:textId="77777777" w:rsidR="00C052F4" w:rsidRDefault="00C052F4">
            <w:pPr>
              <w:jc w:val="both"/>
              <w:rPr>
                <w:rFonts w:ascii="Times New Roman" w:eastAsia="Times New Roman" w:hAnsi="Times New Roman" w:cs="Times New Roman"/>
                <w:shd w:val="clear" w:color="auto" w:fill="FFF2CC"/>
              </w:rPr>
            </w:pPr>
          </w:p>
        </w:tc>
        <w:tc>
          <w:tcPr>
            <w:tcW w:w="1837" w:type="dxa"/>
          </w:tcPr>
          <w:p w14:paraId="1F1C74A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Педагогические работники ОО</w:t>
            </w:r>
          </w:p>
        </w:tc>
        <w:tc>
          <w:tcPr>
            <w:tcW w:w="1775" w:type="dxa"/>
          </w:tcPr>
          <w:p w14:paraId="21B4A12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Карпеева И.В., методист ЦНППМ КУРО</w:t>
            </w:r>
          </w:p>
        </w:tc>
      </w:tr>
      <w:tr w:rsidR="00C052F4" w14:paraId="71FF42D3" w14:textId="77777777">
        <w:tc>
          <w:tcPr>
            <w:tcW w:w="540" w:type="dxa"/>
          </w:tcPr>
          <w:p w14:paraId="53A0FA5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50" w:type="dxa"/>
          </w:tcPr>
          <w:p w14:paraId="61AFFA1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Региональный конкурс методических разработок «Мой урок по ФГОС»</w:t>
            </w:r>
          </w:p>
        </w:tc>
        <w:tc>
          <w:tcPr>
            <w:tcW w:w="2228" w:type="dxa"/>
          </w:tcPr>
          <w:p w14:paraId="371B6B67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 2025 </w:t>
            </w:r>
          </w:p>
          <w:p w14:paraId="31F416BA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2025</w:t>
            </w:r>
          </w:p>
          <w:p w14:paraId="7C189BE8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 2025</w:t>
            </w:r>
          </w:p>
          <w:p w14:paraId="57221847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2025</w:t>
            </w:r>
          </w:p>
          <w:p w14:paraId="520A4584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Сентябрь 2025 </w:t>
            </w:r>
          </w:p>
        </w:tc>
        <w:tc>
          <w:tcPr>
            <w:tcW w:w="1837" w:type="dxa"/>
          </w:tcPr>
          <w:p w14:paraId="6F19BE1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Молодые специалисты</w:t>
            </w:r>
          </w:p>
        </w:tc>
        <w:tc>
          <w:tcPr>
            <w:tcW w:w="1775" w:type="dxa"/>
          </w:tcPr>
          <w:p w14:paraId="499EF3E4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Шафоростова Я.П., тьютор ЦНППМ КУРО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г.Ивантеевка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C052F4" w14:paraId="1B817282" w14:textId="77777777">
        <w:tc>
          <w:tcPr>
            <w:tcW w:w="540" w:type="dxa"/>
          </w:tcPr>
          <w:p w14:paraId="68B3800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850" w:type="dxa"/>
          </w:tcPr>
          <w:p w14:paraId="49446609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IV Региональный слет молодых педагогов и педагогов-наставников</w:t>
            </w:r>
          </w:p>
        </w:tc>
        <w:tc>
          <w:tcPr>
            <w:tcW w:w="2228" w:type="dxa"/>
          </w:tcPr>
          <w:p w14:paraId="600B560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2025</w:t>
            </w:r>
          </w:p>
        </w:tc>
        <w:tc>
          <w:tcPr>
            <w:tcW w:w="1837" w:type="dxa"/>
          </w:tcPr>
          <w:p w14:paraId="2DEF9CC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Педагоги-наставники, кураторы программ наставничества, Участники СП/РИП СП/РИП по направлению «Сопровождение молодых педагогов через реализацию модели наставничества», педагогические работники ОО, </w:t>
            </w:r>
          </w:p>
        </w:tc>
        <w:tc>
          <w:tcPr>
            <w:tcW w:w="1775" w:type="dxa"/>
          </w:tcPr>
          <w:p w14:paraId="5C5DBF5A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Карпеева И.В., методист ЦНППМ КУРО, </w:t>
            </w:r>
          </w:p>
          <w:p w14:paraId="1382C9B9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Шафоростова Я.П., тьютор ЦНППМ КУРО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г.Ивантеевка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C052F4" w14:paraId="3BD4A2A1" w14:textId="77777777">
        <w:tc>
          <w:tcPr>
            <w:tcW w:w="540" w:type="dxa"/>
          </w:tcPr>
          <w:p w14:paraId="5012B6D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850" w:type="dxa"/>
          </w:tcPr>
          <w:p w14:paraId="78FC8F1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III Региональная ярмарка инновационных практик организации наставничества педагогических работников Московской области</w:t>
            </w:r>
          </w:p>
        </w:tc>
        <w:tc>
          <w:tcPr>
            <w:tcW w:w="2228" w:type="dxa"/>
          </w:tcPr>
          <w:p w14:paraId="0C099E41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 2025 </w:t>
            </w:r>
          </w:p>
          <w:p w14:paraId="6808C8B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2025</w:t>
            </w:r>
          </w:p>
        </w:tc>
        <w:tc>
          <w:tcPr>
            <w:tcW w:w="1837" w:type="dxa"/>
          </w:tcPr>
          <w:p w14:paraId="340877D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Педагоги-наставники, кураторы программ наставничества, Участники СП/РИП</w:t>
            </w:r>
          </w:p>
          <w:p w14:paraId="43EAFDE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сотрудники УМЦ</w:t>
            </w:r>
          </w:p>
        </w:tc>
        <w:tc>
          <w:tcPr>
            <w:tcW w:w="1775" w:type="dxa"/>
          </w:tcPr>
          <w:p w14:paraId="291C401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Карпеева И.В., методист ЦНППМ КУРО</w:t>
            </w:r>
          </w:p>
        </w:tc>
      </w:tr>
      <w:tr w:rsidR="00C052F4" w14:paraId="7C39C899" w14:textId="77777777">
        <w:tc>
          <w:tcPr>
            <w:tcW w:w="540" w:type="dxa"/>
          </w:tcPr>
          <w:p w14:paraId="676FCB4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850" w:type="dxa"/>
          </w:tcPr>
          <w:p w14:paraId="46D59BD6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Региональный фестиваль «Педагог-педагогу: мастерство наставничества»</w:t>
            </w:r>
          </w:p>
        </w:tc>
        <w:tc>
          <w:tcPr>
            <w:tcW w:w="2228" w:type="dxa"/>
          </w:tcPr>
          <w:p w14:paraId="0BC83A0F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2025</w:t>
            </w:r>
          </w:p>
          <w:p w14:paraId="1B6818B5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 2025</w:t>
            </w:r>
          </w:p>
        </w:tc>
        <w:tc>
          <w:tcPr>
            <w:tcW w:w="1837" w:type="dxa"/>
          </w:tcPr>
          <w:p w14:paraId="0388A7A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и педагогические работники (заместители руководителей по УВР и ВР, кураторы системы наставничества, педагоги-наставники) СП</w:t>
            </w:r>
          </w:p>
        </w:tc>
        <w:tc>
          <w:tcPr>
            <w:tcW w:w="1775" w:type="dxa"/>
          </w:tcPr>
          <w:p w14:paraId="2C939718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Карпеева И.В., методист ЦНППМ КУРО,</w:t>
            </w:r>
          </w:p>
          <w:p w14:paraId="351831C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Шафоростова Я.П., тьютор ЦНППМ КУРО</w:t>
            </w:r>
          </w:p>
        </w:tc>
      </w:tr>
    </w:tbl>
    <w:p w14:paraId="4FD18FB7" w14:textId="77777777" w:rsidR="00C052F4" w:rsidRDefault="00C052F4">
      <w:pPr>
        <w:rPr>
          <w:rFonts w:ascii="Times New Roman" w:eastAsia="Times New Roman" w:hAnsi="Times New Roman" w:cs="Times New Roman"/>
        </w:rPr>
      </w:pPr>
    </w:p>
    <w:p w14:paraId="35833C51" w14:textId="77777777" w:rsidR="00C052F4" w:rsidRDefault="00C711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14:paraId="06ADCB4B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Деятельность Лаборатории развивается по направлениям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45CA3E2" w14:textId="77777777" w:rsidR="00C052F4" w:rsidRDefault="00C7110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 и поддержка молодых педагогов в первые три года;</w:t>
      </w:r>
    </w:p>
    <w:p w14:paraId="0107F251" w14:textId="77777777" w:rsidR="00C052F4" w:rsidRDefault="00C7110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 педагогов-наставников;</w:t>
      </w:r>
    </w:p>
    <w:p w14:paraId="28E7BF68" w14:textId="77777777" w:rsidR="00C052F4" w:rsidRDefault="00C7110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 РСП по направлению «Реализация вариативных моделей наставничества «педагог – педагог»;</w:t>
      </w:r>
    </w:p>
    <w:p w14:paraId="5DA6B22D" w14:textId="77777777" w:rsidR="00C052F4" w:rsidRDefault="00C7110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мониторинг </w:t>
      </w:r>
      <w:r>
        <w:rPr>
          <w:rFonts w:ascii="Times New Roman" w:eastAsia="Times New Roman" w:hAnsi="Times New Roman" w:cs="Times New Roman"/>
          <w:sz w:val="28"/>
          <w:szCs w:val="28"/>
        </w:rPr>
        <w:t>нормативных документов по внедрению системы наставничества педагогических работников в общеобразовательных организациях Московской области</w:t>
      </w:r>
    </w:p>
    <w:p w14:paraId="5F0E52EE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90703E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 wp14:anchorId="5DA15888" wp14:editId="11CE350C">
            <wp:extent cx="6536993" cy="5886772"/>
            <wp:effectExtent l="0" t="0" r="0" b="0"/>
            <wp:docPr id="4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6993" cy="5886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2ED710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FD40CC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дорожной карты лаборатории в основу достижения ее целей и задач был заложен программно-проектный метод как инновационная технология управления в сфере образования. </w:t>
      </w:r>
    </w:p>
    <w:p w14:paraId="60ABD6F5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направление. Сопровождение и поддержка молодых педагогов в первые три года</w:t>
      </w:r>
    </w:p>
    <w:p w14:paraId="3B6250CB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первые 3 года работы молодые педагоги Московской области включены в систему мероприятий, которая составляет годовой цикл: </w:t>
      </w:r>
    </w:p>
    <w:p w14:paraId="45C242C7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2ED5C675" wp14:editId="5A2B39B7">
            <wp:extent cx="6188400" cy="3238500"/>
            <wp:effectExtent l="0" t="0" r="0" b="0"/>
            <wp:docPr id="3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88ADA0" w14:textId="77777777" w:rsidR="00C052F4" w:rsidRDefault="00C052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79AB17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Ключевым в этом цикле является образовательный интенсив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«Конструирование современного урока: от идеи к результату»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который реализуется с 2020 года. </w:t>
      </w:r>
    </w:p>
    <w:p w14:paraId="5CA574A2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52785E8A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методического конструктора урока, основанного на исследовательском подходе к проектированию образовательных задач. </w:t>
      </w:r>
    </w:p>
    <w:p w14:paraId="6ECFBF5A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Подходы к формированию универсальных учебных действий как механизма развития ключевых компетенций обучающихся. </w:t>
      </w:r>
    </w:p>
    <w:p w14:paraId="32ECDD20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Отработка методической структуры урока, ориентированной на результат. </w:t>
      </w:r>
    </w:p>
    <w:p w14:paraId="43EBF129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аспектного анализа урока: диагностика и оценка эффективности учебного материала и методов обучения. </w:t>
      </w:r>
    </w:p>
    <w:p w14:paraId="4D8F983F" w14:textId="77777777" w:rsidR="00C052F4" w:rsidRPr="004F126C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целью повышения продуктивности данного проекта интенсив проводится на цифровой платформе мoodle </w:t>
      </w:r>
      <w:hyperlink r:id="rId10">
        <w:r w:rsidRPr="004F126C">
          <w:rPr>
            <w:rFonts w:ascii="Times New Roman" w:eastAsia="Times New Roman" w:hAnsi="Times New Roman" w:cs="Times New Roman"/>
            <w:sz w:val="28"/>
            <w:szCs w:val="28"/>
          </w:rPr>
          <w:t>https://zavuch.asou-mo.ru/</w:t>
        </w:r>
      </w:hyperlink>
    </w:p>
    <w:p w14:paraId="18D08760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Запуск программы интенсива проходит один раз в год во 2-м полугодии.</w:t>
      </w:r>
    </w:p>
    <w:p w14:paraId="12E6233A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6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8"/>
        <w:gridCol w:w="1821"/>
        <w:gridCol w:w="5506"/>
        <w:gridCol w:w="2116"/>
      </w:tblGrid>
      <w:tr w:rsidR="00C052F4" w14:paraId="741255DB" w14:textId="77777777" w:rsidTr="004F126C">
        <w:tc>
          <w:tcPr>
            <w:tcW w:w="758" w:type="dxa"/>
          </w:tcPr>
          <w:p w14:paraId="21E2282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821" w:type="dxa"/>
          </w:tcPr>
          <w:p w14:paraId="7C2A85C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5506" w:type="dxa"/>
          </w:tcPr>
          <w:p w14:paraId="065C076E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2116" w:type="dxa"/>
          </w:tcPr>
          <w:p w14:paraId="1395C77A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участников</w:t>
            </w:r>
          </w:p>
        </w:tc>
      </w:tr>
      <w:tr w:rsidR="00C052F4" w14:paraId="72CA9226" w14:textId="77777777" w:rsidTr="004F126C">
        <w:tc>
          <w:tcPr>
            <w:tcW w:w="758" w:type="dxa"/>
          </w:tcPr>
          <w:p w14:paraId="7E7497C9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</w:tcPr>
          <w:p w14:paraId="59EFE325" w14:textId="435D12CA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18.02.</w:t>
            </w:r>
            <w:r w:rsidR="00957A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06" w:type="dxa"/>
          </w:tcPr>
          <w:p w14:paraId="62E9D649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урока в соответствии с требованиями обновленных ФГОС</w:t>
            </w:r>
          </w:p>
        </w:tc>
        <w:tc>
          <w:tcPr>
            <w:tcW w:w="2116" w:type="dxa"/>
          </w:tcPr>
          <w:p w14:paraId="3FCE922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C052F4" w14:paraId="59336D76" w14:textId="77777777" w:rsidTr="004F126C">
        <w:tc>
          <w:tcPr>
            <w:tcW w:w="758" w:type="dxa"/>
          </w:tcPr>
          <w:p w14:paraId="6055B8C9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1" w:type="dxa"/>
          </w:tcPr>
          <w:p w14:paraId="539ECFF5" w14:textId="7942D4EE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19.02.</w:t>
            </w:r>
            <w:r w:rsidR="00957A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06" w:type="dxa"/>
          </w:tcPr>
          <w:p w14:paraId="0E9CDB26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Современный урок: типы и структуры</w:t>
            </w:r>
          </w:p>
        </w:tc>
        <w:tc>
          <w:tcPr>
            <w:tcW w:w="2116" w:type="dxa"/>
          </w:tcPr>
          <w:p w14:paraId="328FFEEC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289</w:t>
            </w:r>
          </w:p>
        </w:tc>
      </w:tr>
      <w:tr w:rsidR="00C052F4" w14:paraId="2146F936" w14:textId="77777777" w:rsidTr="004F126C">
        <w:tc>
          <w:tcPr>
            <w:tcW w:w="758" w:type="dxa"/>
          </w:tcPr>
          <w:p w14:paraId="24FB3DE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1" w:type="dxa"/>
          </w:tcPr>
          <w:p w14:paraId="5581BDCC" w14:textId="6AE1BA89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20.02.</w:t>
            </w:r>
            <w:r w:rsidR="00957A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06" w:type="dxa"/>
          </w:tcPr>
          <w:p w14:paraId="6D5B2BE0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педагогические технологии: от теории к практике</w:t>
            </w:r>
          </w:p>
        </w:tc>
        <w:tc>
          <w:tcPr>
            <w:tcW w:w="2116" w:type="dxa"/>
          </w:tcPr>
          <w:p w14:paraId="5DAF1860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C052F4" w14:paraId="0B1C94E3" w14:textId="77777777" w:rsidTr="004F126C">
        <w:tc>
          <w:tcPr>
            <w:tcW w:w="758" w:type="dxa"/>
          </w:tcPr>
          <w:p w14:paraId="3AD35A65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1" w:type="dxa"/>
          </w:tcPr>
          <w:p w14:paraId="593F9CFF" w14:textId="4872D1B8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08.04.</w:t>
            </w:r>
            <w:r w:rsidR="00957A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06" w:type="dxa"/>
          </w:tcPr>
          <w:p w14:paraId="7876C756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занятие. Педагогическая мастерская: обмен опытом применения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современных технологий, методов и приемов в образовательной практике</w:t>
            </w:r>
          </w:p>
        </w:tc>
        <w:tc>
          <w:tcPr>
            <w:tcW w:w="2116" w:type="dxa"/>
          </w:tcPr>
          <w:p w14:paraId="7FCA333D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113</w:t>
            </w:r>
          </w:p>
        </w:tc>
      </w:tr>
      <w:tr w:rsidR="00C052F4" w14:paraId="79BF5589" w14:textId="77777777" w:rsidTr="004F126C">
        <w:tc>
          <w:tcPr>
            <w:tcW w:w="758" w:type="dxa"/>
          </w:tcPr>
          <w:p w14:paraId="62888754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1" w:type="dxa"/>
          </w:tcPr>
          <w:p w14:paraId="2ABC8A91" w14:textId="0CCA71D6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09.04.</w:t>
            </w:r>
            <w:r w:rsidR="00957A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06" w:type="dxa"/>
          </w:tcPr>
          <w:p w14:paraId="1E1CA97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 Педагогическая мастерская: обмен опытом применения современных технологий, методов и приемов в образовательной практике</w:t>
            </w:r>
          </w:p>
        </w:tc>
        <w:tc>
          <w:tcPr>
            <w:tcW w:w="2116" w:type="dxa"/>
          </w:tcPr>
          <w:p w14:paraId="4C9E8E21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C052F4" w14:paraId="168EFA06" w14:textId="77777777" w:rsidTr="004F126C">
        <w:tc>
          <w:tcPr>
            <w:tcW w:w="758" w:type="dxa"/>
          </w:tcPr>
          <w:p w14:paraId="3C4168E6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1" w:type="dxa"/>
          </w:tcPr>
          <w:p w14:paraId="34620A69" w14:textId="726BD82E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10.04.</w:t>
            </w:r>
            <w:r w:rsidR="00957A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06" w:type="dxa"/>
          </w:tcPr>
          <w:p w14:paraId="3036233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разборы: анализ фрагментов уроков с целью выявления лучших практик и возможностей для совершенствования</w:t>
            </w:r>
          </w:p>
        </w:tc>
        <w:tc>
          <w:tcPr>
            <w:tcW w:w="2116" w:type="dxa"/>
          </w:tcPr>
          <w:p w14:paraId="27F2540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</w:tr>
    </w:tbl>
    <w:p w14:paraId="061A6B5C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955E39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и структура интенсива</w:t>
      </w:r>
    </w:p>
    <w:p w14:paraId="034C7439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 году интенсив был реализован на обновлённой цифровой платформе Moodle (https://zavuch.asou-mo.ru/), с разделением на два этапа:</w:t>
      </w:r>
    </w:p>
    <w:p w14:paraId="27135512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Теоретический этап (февраль): 3 обучающих онлайн-занятия;</w:t>
      </w:r>
    </w:p>
    <w:p w14:paraId="2BB36D62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Практический этап (апрель): 3 занятия с возможностью публичного регионального выступления.</w:t>
      </w:r>
    </w:p>
    <w:p w14:paraId="1D780AEA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78355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Между этапами участники выполняли обязательное домашнее задание на платформе. Работа осуществлялась в формате наставнической пары:</w:t>
      </w:r>
    </w:p>
    <w:p w14:paraId="4F8622ED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молодой педагог выполнял задания в полном объёме;</w:t>
      </w:r>
    </w:p>
    <w:p w14:paraId="67F6D023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наставник регистрировался на платформе с целью сопровождения, имел доступ к материалам и заданиям, но не выполнял их.</w:t>
      </w:r>
    </w:p>
    <w:p w14:paraId="029BBA17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3EC2FF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Содержательное наполнение интенсива</w:t>
      </w:r>
    </w:p>
    <w:p w14:paraId="21CB84C9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Теоретическая часть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включала:</w:t>
      </w:r>
    </w:p>
    <w:p w14:paraId="17B1DCD4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требований ФГОС и Федеральной образовательной программы;</w:t>
      </w:r>
    </w:p>
    <w:p w14:paraId="1D716146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конструирование урока с учётом целевых ориентиров;</w:t>
      </w:r>
    </w:p>
    <w:p w14:paraId="21AD6D02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педагогических приёмов, применимых на различных этапах урока;</w:t>
      </w:r>
    </w:p>
    <w:p w14:paraId="153BB082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подробный анализ структуры урока и этапов его проведения;</w:t>
      </w:r>
    </w:p>
    <w:p w14:paraId="2DEF2958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технологической карты урока;</w:t>
      </w:r>
    </w:p>
    <w:p w14:paraId="4B11DEB3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формулирование целей обучения по SMART, составление планируемых образовательных результатов.</w:t>
      </w:r>
    </w:p>
    <w:p w14:paraId="079948AE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85F1E9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Практическая часть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39E420D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Впервые реализована возможность участия в региональных выступлениях (для молодых педагогов и их наставников);</w:t>
      </w:r>
    </w:p>
    <w:p w14:paraId="3958AE5C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Тематика выступлений: использование педагогических приёмов на различных этапах урока;</w:t>
      </w:r>
    </w:p>
    <w:p w14:paraId="1A25DDC2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 выступили 38 педагогов, многие — впервые.</w:t>
      </w:r>
    </w:p>
    <w:p w14:paraId="39B92941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получили положительные отзывы, отмечена высокая практическая значимость выступлений.</w:t>
      </w:r>
    </w:p>
    <w:p w14:paraId="0F706AEC" w14:textId="11E5825B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C69C3A" w14:textId="5A641544" w:rsidR="004F126C" w:rsidRDefault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90B462" w14:textId="77777777" w:rsidR="004F126C" w:rsidRDefault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C29E13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Результаты реализации</w:t>
      </w:r>
    </w:p>
    <w:p w14:paraId="53371D89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tag w:val="goog_rdk_0"/>
        <w:id w:val="258564211"/>
        <w:lock w:val="contentLocked"/>
      </w:sdtPr>
      <w:sdtEndPr/>
      <w:sdtContent>
        <w:tbl>
          <w:tblPr>
            <w:tblStyle w:val="afffff7"/>
            <w:tblW w:w="972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860"/>
            <w:gridCol w:w="1860"/>
          </w:tblGrid>
          <w:tr w:rsidR="00C052F4" w14:paraId="2143344A" w14:textId="77777777">
            <w:tc>
              <w:tcPr>
                <w:tcW w:w="7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74FA6C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Показатель</w:t>
                </w:r>
              </w:p>
            </w:tc>
            <w:tc>
              <w:tcPr>
                <w:tcW w:w="1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B7B90F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Значение</w:t>
                </w:r>
              </w:p>
            </w:tc>
          </w:tr>
          <w:tr w:rsidR="00C052F4" w14:paraId="1834DCB0" w14:textId="77777777">
            <w:tc>
              <w:tcPr>
                <w:tcW w:w="7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39CB6F" w14:textId="77777777" w:rsidR="00C052F4" w:rsidRDefault="00C71106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Число участников по предварительной регистрации (Яндекс.Форма)</w:t>
                </w:r>
              </w:p>
            </w:tc>
            <w:tc>
              <w:tcPr>
                <w:tcW w:w="1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3E1EEB" w14:textId="77777777" w:rsidR="00C052F4" w:rsidRDefault="00C71106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468 чел.</w:t>
                </w:r>
              </w:p>
            </w:tc>
          </w:tr>
          <w:tr w:rsidR="00C052F4" w14:paraId="6A5357E0" w14:textId="77777777">
            <w:tc>
              <w:tcPr>
                <w:tcW w:w="7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031212" w14:textId="77777777" w:rsidR="00C052F4" w:rsidRDefault="00C71106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Число зарегистрированных на платформе Moodle</w:t>
                </w:r>
              </w:p>
            </w:tc>
            <w:tc>
              <w:tcPr>
                <w:tcW w:w="1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D916FA" w14:textId="77777777" w:rsidR="00C052F4" w:rsidRDefault="00C71106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293 чел.</w:t>
                </w:r>
              </w:p>
            </w:tc>
          </w:tr>
          <w:tr w:rsidR="00C052F4" w14:paraId="32C429A0" w14:textId="77777777">
            <w:tc>
              <w:tcPr>
                <w:tcW w:w="7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5F0B50" w14:textId="77777777" w:rsidR="00C052F4" w:rsidRDefault="00C71106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Число успешно завершивших интенсив</w:t>
                </w:r>
              </w:p>
            </w:tc>
            <w:tc>
              <w:tcPr>
                <w:tcW w:w="1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41B4DC" w14:textId="77777777" w:rsidR="00C052F4" w:rsidRDefault="00C71106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191 чел.</w:t>
                </w:r>
              </w:p>
            </w:tc>
          </w:tr>
          <w:tr w:rsidR="00C052F4" w14:paraId="7B70DF8F" w14:textId="77777777">
            <w:tc>
              <w:tcPr>
                <w:tcW w:w="7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7DA077" w14:textId="77777777" w:rsidR="00C052F4" w:rsidRDefault="00C71106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Число региональных выступлений в рамках интенсива</w:t>
                </w:r>
              </w:p>
            </w:tc>
            <w:tc>
              <w:tcPr>
                <w:tcW w:w="18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81B7B1" w14:textId="77777777" w:rsidR="00C052F4" w:rsidRDefault="00C71106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38 чел.</w:t>
                </w:r>
              </w:p>
            </w:tc>
          </w:tr>
        </w:tbl>
      </w:sdtContent>
    </w:sdt>
    <w:p w14:paraId="343D5E1F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5097C4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Отдельные достижения:</w:t>
      </w:r>
    </w:p>
    <w:p w14:paraId="7BDAFF22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7ABFC1" w14:textId="77777777" w:rsidR="00C052F4" w:rsidRDefault="00C71106" w:rsidP="004F126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Впервые выданы сертификаты наставников, подтверждающие участие в сопровождении молодых педагогов, которые учитываются при аттестации на категорию «педагог-наставник»;</w:t>
      </w:r>
    </w:p>
    <w:p w14:paraId="4F1B0117" w14:textId="77777777" w:rsidR="00C052F4" w:rsidRDefault="00C71106" w:rsidP="004F126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Повышена вовлеченность педагогического сообщества в процесс обмена практиками.</w:t>
      </w:r>
    </w:p>
    <w:p w14:paraId="5A05AF1D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BCA9F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ff8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7"/>
        <w:gridCol w:w="2941"/>
        <w:gridCol w:w="5952"/>
      </w:tblGrid>
      <w:tr w:rsidR="00C052F4" w14:paraId="6667D5C5" w14:textId="77777777" w:rsidTr="004F126C">
        <w:tc>
          <w:tcPr>
            <w:tcW w:w="1167" w:type="dxa"/>
          </w:tcPr>
          <w:p w14:paraId="7038FC7E" w14:textId="77777777" w:rsidR="00C052F4" w:rsidRDefault="00C052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14:paraId="553B5998" w14:textId="77777777" w:rsidR="00C052F4" w:rsidRDefault="00C711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участия в проекте</w:t>
            </w:r>
          </w:p>
        </w:tc>
        <w:tc>
          <w:tcPr>
            <w:tcW w:w="5952" w:type="dxa"/>
          </w:tcPr>
          <w:p w14:paraId="60E904BE" w14:textId="77777777" w:rsidR="00C052F4" w:rsidRDefault="00C711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педагогов, прошедших защиту методической разработки на заключительном этапе</w:t>
            </w:r>
          </w:p>
        </w:tc>
      </w:tr>
      <w:tr w:rsidR="00C052F4" w14:paraId="2537FE8E" w14:textId="77777777" w:rsidTr="004F126C">
        <w:tc>
          <w:tcPr>
            <w:tcW w:w="1167" w:type="dxa"/>
          </w:tcPr>
          <w:p w14:paraId="3880E439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14:paraId="43C029A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5952" w:type="dxa"/>
          </w:tcPr>
          <w:p w14:paraId="3E0A1E44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052F4" w14:paraId="3B24EF2E" w14:textId="77777777" w:rsidTr="004F126C">
        <w:tc>
          <w:tcPr>
            <w:tcW w:w="1167" w:type="dxa"/>
          </w:tcPr>
          <w:p w14:paraId="702D5DF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1" w:type="dxa"/>
          </w:tcPr>
          <w:p w14:paraId="177B6291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5952" w:type="dxa"/>
          </w:tcPr>
          <w:p w14:paraId="73811C3B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052F4" w14:paraId="50F5D071" w14:textId="77777777" w:rsidTr="004F126C">
        <w:tc>
          <w:tcPr>
            <w:tcW w:w="1167" w:type="dxa"/>
          </w:tcPr>
          <w:p w14:paraId="12F89958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</w:tcPr>
          <w:p w14:paraId="661F9271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5952" w:type="dxa"/>
          </w:tcPr>
          <w:p w14:paraId="6441F235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286</w:t>
            </w:r>
          </w:p>
        </w:tc>
      </w:tr>
      <w:tr w:rsidR="00C052F4" w14:paraId="771CEC79" w14:textId="77777777" w:rsidTr="004F126C">
        <w:tc>
          <w:tcPr>
            <w:tcW w:w="1167" w:type="dxa"/>
          </w:tcPr>
          <w:p w14:paraId="014A5C31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</w:tcPr>
          <w:p w14:paraId="1CBF6ED0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</w:t>
            </w:r>
          </w:p>
        </w:tc>
        <w:tc>
          <w:tcPr>
            <w:tcW w:w="5952" w:type="dxa"/>
          </w:tcPr>
          <w:p w14:paraId="770ADF14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C052F4" w14:paraId="6C8741DB" w14:textId="77777777" w:rsidTr="004F126C">
        <w:tc>
          <w:tcPr>
            <w:tcW w:w="1167" w:type="dxa"/>
          </w:tcPr>
          <w:p w14:paraId="2BA8DD43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1" w:type="dxa"/>
          </w:tcPr>
          <w:p w14:paraId="083D1E32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5952" w:type="dxa"/>
          </w:tcPr>
          <w:p w14:paraId="2BBC2940" w14:textId="77777777" w:rsidR="00C052F4" w:rsidRDefault="00C711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191</w:t>
            </w:r>
          </w:p>
        </w:tc>
      </w:tr>
    </w:tbl>
    <w:p w14:paraId="1BF664F3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8B7174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выявленных проблем и предложения по доработке</w:t>
      </w:r>
    </w:p>
    <w:p w14:paraId="3E8C4B4E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tag w:val="goog_rdk_1"/>
        <w:id w:val="1238491805"/>
        <w:lock w:val="contentLocked"/>
      </w:sdtPr>
      <w:sdtEndPr/>
      <w:sdtContent>
        <w:tbl>
          <w:tblPr>
            <w:tblStyle w:val="afffff9"/>
            <w:tblW w:w="9746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48"/>
            <w:gridCol w:w="3249"/>
            <w:gridCol w:w="3249"/>
          </w:tblGrid>
          <w:tr w:rsidR="00C052F4" w14:paraId="1492F50F" w14:textId="77777777"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31B2D9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Выявленная проблема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ab/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A6FB8F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Причина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ab/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0D76C9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Предложение по устранению</w:t>
                </w:r>
              </w:p>
            </w:tc>
          </w:tr>
          <w:tr w:rsidR="00C052F4" w14:paraId="5FF3E66B" w14:textId="77777777"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CFF3A0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Потеря части участников между регистрацией и началом курса</w:t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C21D4A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Недостаток информации и навигации</w:t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EA6364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Необходимо добавить подробную инструкцию и ссылку на курс в письмо после регистрации</w:t>
                </w:r>
              </w:p>
            </w:tc>
          </w:tr>
          <w:tr w:rsidR="00C052F4" w14:paraId="0A869F29" w14:textId="77777777"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DB70B6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Затруднения с организацией выступлений</w:t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7FC7CA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Большое количество участников, отсутствие ограничения по времени</w:t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2069C6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Оформить практическую часть в формате Pecha-Kucha с чётким регламентом</w:t>
                </w:r>
              </w:p>
            </w:tc>
          </w:tr>
          <w:tr w:rsidR="00C052F4" w14:paraId="16B89657" w14:textId="77777777"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948D48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Отсутствие экспертной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проверки домашних заданий</w:t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FCF580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 xml:space="preserve">Отсутствие рабочей группы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предметников</w:t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62EA05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 xml:space="preserve">Привлечь экспертную группу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педагогов-предметников для проверки заданий и обратной связи</w:t>
                </w:r>
              </w:p>
            </w:tc>
          </w:tr>
          <w:tr w:rsidR="00C052F4" w14:paraId="1A946DE8" w14:textId="77777777"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6C4DE3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Замедленный обмен информацией</w:t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F4E5D7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Отсутствие оперативных каналов связи</w:t>
                </w:r>
              </w:p>
            </w:tc>
            <w:tc>
              <w:tcPr>
                <w:tcW w:w="32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2243EC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Создать Телеграм-канал интенсива для быстрого информирования и поддержки участников</w:t>
                </w:r>
              </w:p>
            </w:tc>
          </w:tr>
        </w:tbl>
      </w:sdtContent>
    </w:sdt>
    <w:p w14:paraId="4B492776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7BB877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 и рекомендации</w:t>
      </w:r>
    </w:p>
    <w:p w14:paraId="35608041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24FAFB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Интенсив «Конструирование современного урока: от идеи к результату» в 2025 году продемонстрировал высокую эффективность и был положительно воспринят участниками. Обновление платформенного и содержательного компонентов интенсива позволило повысить его методическую ценность, а интеграция региональных выступлений — придать мероприятию статус площадки профессионального роста.</w:t>
      </w:r>
    </w:p>
    <w:p w14:paraId="6FBD3FF4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4B6C80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Рекомендуется:</w:t>
      </w:r>
    </w:p>
    <w:p w14:paraId="4A8E43E4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CF500D" w14:textId="1BB400B7" w:rsidR="00C052F4" w:rsidRDefault="004F126C" w:rsidP="004F12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C71106">
        <w:rPr>
          <w:rFonts w:ascii="Times New Roman" w:eastAsia="Times New Roman" w:hAnsi="Times New Roman" w:cs="Times New Roman"/>
          <w:sz w:val="28"/>
          <w:szCs w:val="28"/>
        </w:rPr>
        <w:t>охранить и масштабировать формат наставнического сопровождения;</w:t>
      </w:r>
    </w:p>
    <w:p w14:paraId="023EF4D8" w14:textId="15DA5BD4" w:rsidR="00C052F4" w:rsidRDefault="004F126C" w:rsidP="004F12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spellStart"/>
      <w:r w:rsidR="00C71106">
        <w:rPr>
          <w:rFonts w:ascii="Times New Roman" w:eastAsia="Times New Roman" w:hAnsi="Times New Roman" w:cs="Times New Roman"/>
          <w:sz w:val="28"/>
          <w:szCs w:val="28"/>
        </w:rPr>
        <w:t>недрить</w:t>
      </w:r>
      <w:proofErr w:type="spellEnd"/>
      <w:r w:rsidR="00C71106">
        <w:rPr>
          <w:rFonts w:ascii="Times New Roman" w:eastAsia="Times New Roman" w:hAnsi="Times New Roman" w:cs="Times New Roman"/>
          <w:sz w:val="28"/>
          <w:szCs w:val="28"/>
        </w:rPr>
        <w:t xml:space="preserve"> формат </w:t>
      </w:r>
      <w:proofErr w:type="spellStart"/>
      <w:r w:rsidR="00C71106">
        <w:rPr>
          <w:rFonts w:ascii="Times New Roman" w:eastAsia="Times New Roman" w:hAnsi="Times New Roman" w:cs="Times New Roman"/>
          <w:sz w:val="28"/>
          <w:szCs w:val="28"/>
        </w:rPr>
        <w:t>Pecha-Kucha</w:t>
      </w:r>
      <w:proofErr w:type="spellEnd"/>
      <w:r w:rsidR="00C71106">
        <w:rPr>
          <w:rFonts w:ascii="Times New Roman" w:eastAsia="Times New Roman" w:hAnsi="Times New Roman" w:cs="Times New Roman"/>
          <w:sz w:val="28"/>
          <w:szCs w:val="28"/>
        </w:rPr>
        <w:t xml:space="preserve"> для практических выступлений;</w:t>
      </w:r>
    </w:p>
    <w:p w14:paraId="4443A815" w14:textId="581C2E68" w:rsidR="00C052F4" w:rsidRDefault="004F126C" w:rsidP="004F12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Start"/>
      <w:r w:rsidR="00C71106">
        <w:rPr>
          <w:rFonts w:ascii="Times New Roman" w:eastAsia="Times New Roman" w:hAnsi="Times New Roman" w:cs="Times New Roman"/>
          <w:sz w:val="28"/>
          <w:szCs w:val="28"/>
        </w:rPr>
        <w:t>азвивать</w:t>
      </w:r>
      <w:proofErr w:type="spellEnd"/>
      <w:r w:rsidR="00C71106">
        <w:rPr>
          <w:rFonts w:ascii="Times New Roman" w:eastAsia="Times New Roman" w:hAnsi="Times New Roman" w:cs="Times New Roman"/>
          <w:sz w:val="28"/>
          <w:szCs w:val="28"/>
        </w:rPr>
        <w:t xml:space="preserve"> экспертное сопровождение и проверку заданий;</w:t>
      </w:r>
    </w:p>
    <w:p w14:paraId="72940E83" w14:textId="7EE5E9F1" w:rsidR="00C052F4" w:rsidRDefault="004F126C" w:rsidP="004F12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spellStart"/>
      <w:r w:rsidR="00C71106">
        <w:rPr>
          <w:rFonts w:ascii="Times New Roman" w:eastAsia="Times New Roman" w:hAnsi="Times New Roman" w:cs="Times New Roman"/>
          <w:sz w:val="28"/>
          <w:szCs w:val="28"/>
        </w:rPr>
        <w:t>ктивизировать</w:t>
      </w:r>
      <w:proofErr w:type="spellEnd"/>
      <w:r w:rsidR="00C71106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информационную работу через цифровые каналы связи;</w:t>
      </w:r>
    </w:p>
    <w:p w14:paraId="34FDA31D" w14:textId="7D0BF587" w:rsidR="00C052F4" w:rsidRDefault="004F126C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="00C71106">
        <w:rPr>
          <w:rFonts w:ascii="Times New Roman" w:eastAsia="Times New Roman" w:hAnsi="Times New Roman" w:cs="Times New Roman"/>
          <w:sz w:val="28"/>
          <w:szCs w:val="28"/>
        </w:rPr>
        <w:t>родолжить</w:t>
      </w:r>
      <w:proofErr w:type="spellEnd"/>
      <w:r w:rsidR="00C71106">
        <w:rPr>
          <w:rFonts w:ascii="Times New Roman" w:eastAsia="Times New Roman" w:hAnsi="Times New Roman" w:cs="Times New Roman"/>
          <w:sz w:val="28"/>
          <w:szCs w:val="28"/>
        </w:rPr>
        <w:t xml:space="preserve"> оформление сертификатов для наставников и выступающих с целью повышения мотивации.</w:t>
      </w:r>
    </w:p>
    <w:p w14:paraId="01675C31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48704E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Изменения, реализованные в рамках образовательного интенсива, можно считать успешными. Проведённая работа положительно отразилась на уровне подготовки молодых педагогов, стимулировала наставников к активному участию и заложила основу для дальнейшего совершенствования методической поддержки в регионе.</w:t>
      </w:r>
    </w:p>
    <w:p w14:paraId="3D2E3267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сравнению с 2024 годом реализация данного проекта через цифровую платформу позволила получить участникам конкретные методические продукты, организовать методическое сопровождение молодых педагогов в разработке уроков, их проведении и самоанализ. Наблюдается положительная динамика в продуктивности участия в работе проекта. Увеличилась доля молодых педагогов, которые выходят на защиту методической разработки, принимают участие во всех активностях проекта. А педагоги-наставники получили возможность повышать свою квалификацию, осваивать на практике приемы «горизонтального обучения».</w:t>
      </w:r>
    </w:p>
    <w:p w14:paraId="30507129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предстоящей доработкой и улучшением учебных материалов данного проекта ожидается повышение его эффективности и востребованности. Обновленный контент будет способствовать более глубокому пониманию участниками современных подходов к обучению, а также применению полученных знаний на практике.</w:t>
      </w:r>
    </w:p>
    <w:p w14:paraId="19120046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A130C1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Прогнозируется, что данные изменения приведут к повышению качества образовательного процесса и более активному вовлечению педагогов в процесс профессионального развития. Уверены, что обновленный интенсив привлечет большее количество участников и окажет положительное влияние на их профессиональные компетенции.</w:t>
      </w:r>
    </w:p>
    <w:p w14:paraId="5A27CFB9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Профессиональные конкурсы традиционно в деятельности Лаборатории являются инструментом и универсальным механизмом, позволяющим выявить лучших в той или иной отрасли образовательного знания. В любом профессиональном конкурсе помимо соревновательной части есть очень важный смысл – это оценка уровня развития профессиональных компетенций. В этом качестве конкурс – это поиск эффективных методик оценки профессиональной деятельности, разработанных образовательных продуктов и их дальнейшее тиражирование всем заинтересованным сторонам. Это и новая технология повышения квалификации специалистов, и новая методика подготовки эффективных лидеров в профессиональной сфере.</w:t>
      </w:r>
    </w:p>
    <w:p w14:paraId="4458E584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проведения любого профессионального конкурса - усовершенствование навыков специалиста, его профессиональных качеств, поднятие планки достижения определенных целей и задач, разработка новых проектов и идей для развития профессиональной сферы плюс оценка профессиональных качеств с целью продвижения специалиста по карьерной лестнице. Поэтому в рамках лаборатории ежегодно проводится конкурс методических разработок для молодых специалистов «Мой урок по ФГОС». Конкурс направлен на повышение профессиональной компетентности молодых педагогов в условиях реализации обновленных ФГОС; выявление и распространение успешного профессионального опыта реализации идей системно-деятельностного подхода среди молодых педагогов, а также оказание методической поддержки в профессиональном становлении молодых педагогов. Результаты Конкурса методических разработок «Мой урок по ФГОС» демонстрируют необходимость выделения и реализации современных требований к преподаванию, проектированию конспекта (технологической карты) урока:</w:t>
      </w:r>
    </w:p>
    <w:p w14:paraId="2169D5B7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ориентацию на обновленный ФГОС, кодификатор и универсальный тематический классификатор;</w:t>
      </w:r>
    </w:p>
    <w:p w14:paraId="7438A25F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нацеленность на реализацию системно-деятельностного подхода;</w:t>
      </w:r>
    </w:p>
    <w:p w14:paraId="3BBA0EFF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представленность учебного материала с учетом типа урока;</w:t>
      </w:r>
    </w:p>
    <w:p w14:paraId="6BDE2978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ориентацию на формирование функциональной грамотности и владения педагогом приемами ее формирования;</w:t>
      </w:r>
    </w:p>
    <w:p w14:paraId="44E9E2D2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активное использование всех типов электронных образовательных материалов с учетом возможностей особенностей учебного предмета.</w:t>
      </w:r>
    </w:p>
    <w:p w14:paraId="5BAF6070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Нужно отметить, что конструирование урока на современном этапе требует от педагога:</w:t>
      </w:r>
    </w:p>
    <w:p w14:paraId="721393D5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от репродуктивного способа обучения и владения технологическим инструментарием активного включения в деятельность обучающихся, перехода на организацию обучения в режиме диалога;</w:t>
      </w:r>
    </w:p>
    <w:p w14:paraId="741B48D6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четкой формулировки целеполагания урока с учетом вида урока;</w:t>
      </w:r>
    </w:p>
    <w:p w14:paraId="55C640B0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 о деятельности не только учителя, но и ученика для достижения конкретных результатов обучения и их использования в практической деятельности;</w:t>
      </w:r>
    </w:p>
    <w:p w14:paraId="31AC7F06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оптимального уровня предметной и методической подготовки;</w:t>
      </w:r>
    </w:p>
    <w:p w14:paraId="4191CFEA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 навыка работы с разными видами текста как активного читателя и умения создавать тексты разной природы;</w:t>
      </w:r>
    </w:p>
    <w:p w14:paraId="11E20978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оптимального уровня владения компьютером.</w:t>
      </w:r>
    </w:p>
    <w:p w14:paraId="279202AF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Технологическая карта, разработанная на интенсиве «Конструирование урока: от идеи до результата» как итоговая работа, затем может быть представлена на конкурсе методических разработок.</w:t>
      </w:r>
    </w:p>
    <w:p w14:paraId="277DAEFF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fffa"/>
        <w:tblW w:w="9453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0"/>
        <w:gridCol w:w="2685"/>
        <w:gridCol w:w="1940"/>
        <w:gridCol w:w="1888"/>
      </w:tblGrid>
      <w:tr w:rsidR="00C052F4" w14:paraId="058ADC34" w14:textId="77777777" w:rsidTr="004F126C">
        <w:tc>
          <w:tcPr>
            <w:tcW w:w="2940" w:type="dxa"/>
          </w:tcPr>
          <w:p w14:paraId="1BAF21B0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685" w:type="dxa"/>
          </w:tcPr>
          <w:p w14:paraId="28AC277E" w14:textId="77777777" w:rsidR="00C052F4" w:rsidRDefault="00C71106" w:rsidP="004F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Общее количество участников по годам</w:t>
            </w:r>
          </w:p>
        </w:tc>
        <w:tc>
          <w:tcPr>
            <w:tcW w:w="1940" w:type="dxa"/>
          </w:tcPr>
          <w:p w14:paraId="6F73DC58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Победители</w:t>
            </w:r>
          </w:p>
        </w:tc>
        <w:tc>
          <w:tcPr>
            <w:tcW w:w="1888" w:type="dxa"/>
          </w:tcPr>
          <w:p w14:paraId="4AD9186D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Призеры</w:t>
            </w:r>
          </w:p>
        </w:tc>
      </w:tr>
      <w:tr w:rsidR="00C052F4" w14:paraId="53250377" w14:textId="77777777" w:rsidTr="004F126C">
        <w:tc>
          <w:tcPr>
            <w:tcW w:w="2940" w:type="dxa"/>
          </w:tcPr>
          <w:p w14:paraId="3B2E58C2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2685" w:type="dxa"/>
          </w:tcPr>
          <w:p w14:paraId="7C0FE835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940" w:type="dxa"/>
          </w:tcPr>
          <w:p w14:paraId="094C4260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88" w:type="dxa"/>
          </w:tcPr>
          <w:p w14:paraId="4D9B1FEF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C052F4" w14:paraId="74DEE129" w14:textId="77777777" w:rsidTr="004F126C">
        <w:tc>
          <w:tcPr>
            <w:tcW w:w="2940" w:type="dxa"/>
          </w:tcPr>
          <w:p w14:paraId="4E02DECC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2685" w:type="dxa"/>
          </w:tcPr>
          <w:p w14:paraId="5F2A0788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1940" w:type="dxa"/>
          </w:tcPr>
          <w:p w14:paraId="6A6FDAEC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88" w:type="dxa"/>
          </w:tcPr>
          <w:p w14:paraId="602E8CDD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  <w:tr w:rsidR="00C052F4" w14:paraId="36B51018" w14:textId="77777777" w:rsidTr="004F126C">
        <w:tc>
          <w:tcPr>
            <w:tcW w:w="2940" w:type="dxa"/>
          </w:tcPr>
          <w:p w14:paraId="2570CACC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2685" w:type="dxa"/>
          </w:tcPr>
          <w:p w14:paraId="7320B2F9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940" w:type="dxa"/>
          </w:tcPr>
          <w:p w14:paraId="487EE382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88" w:type="dxa"/>
          </w:tcPr>
          <w:p w14:paraId="46EABF2E" w14:textId="77777777" w:rsidR="00C052F4" w:rsidRDefault="00C71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C052F4" w14:paraId="3D758B36" w14:textId="77777777" w:rsidTr="004F126C">
        <w:tc>
          <w:tcPr>
            <w:tcW w:w="2940" w:type="dxa"/>
          </w:tcPr>
          <w:p w14:paraId="5B372E07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85" w:type="dxa"/>
          </w:tcPr>
          <w:p w14:paraId="6EED9D0E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940" w:type="dxa"/>
          </w:tcPr>
          <w:p w14:paraId="2CAF0C1C" w14:textId="77777777" w:rsidR="00C052F4" w:rsidRDefault="00C71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88" w:type="dxa"/>
          </w:tcPr>
          <w:p w14:paraId="527068E9" w14:textId="77777777" w:rsidR="00C052F4" w:rsidRDefault="00C71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</w:tr>
    </w:tbl>
    <w:p w14:paraId="616A64EA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AE5E17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исходной ситуации:</w:t>
      </w:r>
    </w:p>
    <w:p w14:paraId="415C8693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развития системы наставничества и профессионального роста молодых педагогов в 2024 году была выявлена проблема снижения популярности регионального конкурса методических разработок. Анализ показал, что ключевой причиной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неучёт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участия и достижений в данном конкурсе при проведении процедуры аттестации педагогов.</w:t>
      </w:r>
    </w:p>
    <w:p w14:paraId="15A396AA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Разработанные и реализованные меры по популяризации:</w:t>
      </w:r>
    </w:p>
    <w:p w14:paraId="3FD7A264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решения обозначенной проблемы и повышения статуса конкурса в текущем году был разработан и внедрён комплекс мер:</w:t>
      </w:r>
    </w:p>
    <w:p w14:paraId="4E7DBDBB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E47BE2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Повышение аттестационной значимости: Принципиальным нововведением стало утверждение положения, согласно которому победители и призёры конкурса награждаются не просто дипломами, а официальными региональными сертификатами о проведении открытого урока регионального уровня.</w:t>
      </w:r>
    </w:p>
    <w:p w14:paraId="1CA8F925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Информационно-мотивационная кампания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Была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проведена системная разъяснительная работа через сеть наставников и методические объединения. Акцент делался на том, что полученный сертификат является весомым документом, дающим дополнительные баллы при прохождении аттестации на присвоение категории, что особенно актуально для молодых учителей.</w:t>
      </w:r>
    </w:p>
    <w:p w14:paraId="2D9EFA62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Интеграция в общую систему поддержки: Конкурс был позиционирован не как изолированное событие, а как логичная и значимая ступень в непрерывном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профессиональном развитии, которая теперь имеет понятное и важное для карьеры практическое воплощение.</w:t>
      </w:r>
    </w:p>
    <w:p w14:paraId="46F8448D" w14:textId="77777777" w:rsidR="00C052F4" w:rsidRDefault="00C052F4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6AA73B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Итоги, эффект и перспективы:</w:t>
      </w:r>
    </w:p>
    <w:p w14:paraId="3B0A06CC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Реализованные меры позволили:</w:t>
      </w:r>
    </w:p>
    <w:p w14:paraId="0AB39EAC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Повысить мотивацию молодых педагогов к участию в конкурсе, так как он теперь напрямую связан с ключевой карьерной задачей — успешной аттестацией.</w:t>
      </w:r>
    </w:p>
    <w:p w14:paraId="1421E2C8" w14:textId="0C8A9FB4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4F126C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Увеличить практическую ценность конкурсных достижений, трансформировав их из формального диплома в инструмент профессионального роста.</w:t>
      </w:r>
    </w:p>
    <w:p w14:paraId="415AC355" w14:textId="77777777" w:rsidR="00C052F4" w:rsidRDefault="00C71106" w:rsidP="004F12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Укрепить статус конкурса в региональной системе образования, сделав его значимым событием, результаты которого официально признаются и поощряются.</w:t>
      </w:r>
    </w:p>
    <w:p w14:paraId="52046639" w14:textId="77777777" w:rsidR="00C052F4" w:rsidRDefault="00C052F4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D28A74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Важно отметить, что конкурс в обновлённом, мотивационно-ориентированном формате был проведён впервые. Учитывая позитивную обратную связь от участников и наставников, а также новый понятный стимул для молодых специалистов, мы рассчитываем на устойчивый рост количества и качества конкурсных работ в следующем году.</w:t>
      </w:r>
    </w:p>
    <w:p w14:paraId="61162D46" w14:textId="77777777" w:rsidR="00C052F4" w:rsidRDefault="00C052F4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D3CBEB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связь конкурсных успехов с аттестационной процедурой стала эффективным механизмом популяризации профессиональных состязаний среди молодых педагогов и усиления практико-ориентированной составляющей системы наставничества.</w:t>
      </w:r>
    </w:p>
    <w:p w14:paraId="1A42C905" w14:textId="77777777" w:rsidR="00C052F4" w:rsidRDefault="00C052F4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2685B5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сведения</w:t>
      </w:r>
    </w:p>
    <w:p w14:paraId="74096930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Сроки проведения: 19 мая – 19 сентября 2025 года.</w:t>
      </w:r>
    </w:p>
    <w:p w14:paraId="2815415D" w14:textId="77777777" w:rsidR="00C052F4" w:rsidRDefault="00C052F4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79480D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Статистические данные и география участников</w:t>
      </w:r>
    </w:p>
    <w:p w14:paraId="29117D1C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продемонстрировал значительный рост популярности и доверия со стороны педагогического сообщества.</w:t>
      </w:r>
    </w:p>
    <w:p w14:paraId="616438C5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участников: 155 молодых педагогов.</w:t>
      </w:r>
    </w:p>
    <w:p w14:paraId="5CE2D54D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Динамика: Рост на 46% по сравнению с 2024 годом (в 2024 г. – 106 участников).</w:t>
      </w:r>
    </w:p>
    <w:p w14:paraId="051DCEDB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География: В конкурсе приняли участие представители 27 муниципальных образований Московской области.</w:t>
      </w:r>
    </w:p>
    <w:p w14:paraId="63955FE7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Наибольшую активность проявили педагоги из:</w:t>
      </w:r>
    </w:p>
    <w:p w14:paraId="748D1188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Балашихи (26 уч.),</w:t>
      </w:r>
    </w:p>
    <w:p w14:paraId="62E68ED5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Богородского городского округа (13 уч.),</w:t>
      </w:r>
    </w:p>
    <w:p w14:paraId="4202681B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Королева (12 уч.),</w:t>
      </w:r>
    </w:p>
    <w:p w14:paraId="7160AEC5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 (11 уч.).</w:t>
      </w:r>
    </w:p>
    <w:p w14:paraId="251DA90A" w14:textId="77777777" w:rsidR="00C052F4" w:rsidRDefault="00C7110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Arial" w:hAnsi="Arial" w:cs="Arial"/>
          <w:noProof/>
        </w:rPr>
        <w:lastRenderedPageBreak/>
        <w:drawing>
          <wp:inline distT="114300" distB="114300" distL="114300" distR="114300" wp14:anchorId="4751F8B2" wp14:editId="2EBEAEFD">
            <wp:extent cx="5731200" cy="3543300"/>
            <wp:effectExtent l="0" t="0" r="0" b="0"/>
            <wp:docPr id="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EAA6A4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07E2C2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92E5A5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80DB7C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70F74C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по предметным областям:</w:t>
      </w:r>
    </w:p>
    <w:p w14:paraId="13CBCA85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Начальные классы – 72 участника (46,5%)</w:t>
      </w:r>
    </w:p>
    <w:p w14:paraId="0C2514BB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Английский язык – 29 участников (18,7%)</w:t>
      </w:r>
    </w:p>
    <w:p w14:paraId="0598F732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Русский язык и литература – 21 участник (13,5%)</w:t>
      </w:r>
    </w:p>
    <w:p w14:paraId="584FE18D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Математика – 9 участников (5,8%)</w:t>
      </w:r>
    </w:p>
    <w:p w14:paraId="0B8CB465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История и обществознание – 8 участников (5,2%)</w:t>
      </w:r>
    </w:p>
    <w:p w14:paraId="2FF135D3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Остальные предметы (биология, физкультура, география и др.) – 16 участников (10,3%)</w:t>
      </w:r>
    </w:p>
    <w:p w14:paraId="53AA9CCB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4DF9FA" w14:textId="77777777" w:rsidR="00C052F4" w:rsidRDefault="00C711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644BF015" wp14:editId="50463D1B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5731200" cy="3543300"/>
            <wp:effectExtent l="0" t="0" r="0" b="0"/>
            <wp:wrapNone/>
            <wp:docPr id="3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7BCAAD" w14:textId="77777777" w:rsidR="00C052F4" w:rsidRDefault="00C0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1B4D67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73753A50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734AFD5B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1EE67449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0A07E179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B61A756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1C5D79EB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491AE099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7271836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1D8A629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0F6B44DF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13DC78D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5A1D29F6" w14:textId="77777777" w:rsidR="00C052F4" w:rsidRDefault="00C052F4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BDFB5FC" w14:textId="77777777" w:rsidR="00C052F4" w:rsidRDefault="00C052F4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40554270" w14:textId="77777777" w:rsidR="00C052F4" w:rsidRDefault="00C052F4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1E29DE1" w14:textId="77777777" w:rsidR="00C052F4" w:rsidRDefault="00C052F4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0DCF7664" w14:textId="77777777" w:rsidR="00C052F4" w:rsidRDefault="00C71106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Стаж работы участников:</w:t>
      </w:r>
    </w:p>
    <w:p w14:paraId="6AFD8FE6" w14:textId="77777777" w:rsidR="00C052F4" w:rsidRDefault="00C71106" w:rsidP="004F1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год – 72 человека (46,5%)</w:t>
      </w:r>
    </w:p>
    <w:p w14:paraId="1C8665E4" w14:textId="77777777" w:rsidR="00C052F4" w:rsidRDefault="00C71106" w:rsidP="004F1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года – 49 человек (31,6%)</w:t>
      </w:r>
    </w:p>
    <w:p w14:paraId="6AFF8EB4" w14:textId="77777777" w:rsidR="00C052F4" w:rsidRDefault="00C71106" w:rsidP="004F1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года – 34 человека (21,9%)</w:t>
      </w:r>
    </w:p>
    <w:p w14:paraId="6912760A" w14:textId="77777777" w:rsidR="00C052F4" w:rsidRDefault="00C052F4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475825" w14:textId="77777777" w:rsidR="00C052F4" w:rsidRDefault="00C71106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статистика подтверждает, что конкурс является востребованной площадкой для профессионального старта педагогов.</w:t>
      </w:r>
    </w:p>
    <w:p w14:paraId="400D363E" w14:textId="77777777" w:rsidR="00C052F4" w:rsidRDefault="00C052F4" w:rsidP="004F1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E6C835" w14:textId="77777777" w:rsidR="00C052F4" w:rsidRDefault="00C71106" w:rsidP="004F12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Экспертное жюри</w:t>
      </w:r>
    </w:p>
    <w:p w14:paraId="119B715F" w14:textId="77777777" w:rsidR="00C052F4" w:rsidRDefault="00C71106" w:rsidP="004F1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участников оценивало компетентное жюри, в состав которого вошли 32 эксперта из числа членов регионального методического актива Московской области, обеспечивая высокий уровень и объективность оценки.</w:t>
      </w:r>
    </w:p>
    <w:p w14:paraId="1359145E" w14:textId="77777777" w:rsidR="00C052F4" w:rsidRDefault="00C71106" w:rsidP="004F1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решению жюри были определены победители и призеры:</w:t>
      </w:r>
    </w:p>
    <w:p w14:paraId="5B6F1F3B" w14:textId="77777777" w:rsidR="00C052F4" w:rsidRDefault="00C71106" w:rsidP="004F1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Победители: 49 человек</w:t>
      </w:r>
    </w:p>
    <w:p w14:paraId="510E0668" w14:textId="77777777" w:rsidR="00C052F4" w:rsidRDefault="00C71106" w:rsidP="004F1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Призеры: 88 человек</w:t>
      </w:r>
    </w:p>
    <w:p w14:paraId="221893CF" w14:textId="77777777" w:rsidR="00C052F4" w:rsidRDefault="00C71106" w:rsidP="004F12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награжденных: 137 педагогов, что составляет 88% от общего числа участников. Это свидетельствует о высоком уровне подготовки конкурсных работ и активном стремлении молодых специалистов к профессиональному развитию.</w:t>
      </w:r>
    </w:p>
    <w:p w14:paraId="23EB1F61" w14:textId="77777777" w:rsidR="00C052F4" w:rsidRDefault="00C052F4" w:rsidP="004F1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1F820A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 и рекомендации</w:t>
      </w:r>
    </w:p>
    <w:p w14:paraId="64E9C12B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«Мой урок по ФГОС-2025» успешно выполнил все поставленные цели и задачи. Было выявлено и поощрено значительное количество талантливых молодых педагогов, сформирована обширная база успешных методических практик.</w:t>
      </w:r>
    </w:p>
    <w:p w14:paraId="1C48488B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Выявленная трудность: Отсутствие единого алгоритма и канала для привлечения и формирования состава членов жюри.</w:t>
      </w:r>
    </w:p>
    <w:p w14:paraId="3A4735A6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Рекомендация на 2026 год:</w:t>
      </w:r>
    </w:p>
    <w:p w14:paraId="58E1E4D0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Формализовать процедуру приглашения экспертов: создать базу данных потенциальных членов жюри с четкими критериями отбора.</w:t>
      </w:r>
    </w:p>
    <w:p w14:paraId="6D13F2A6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Рассмотреть возможность проведения установочного семинара для членов жюри с целью унификации подходов к оценке работ.</w:t>
      </w:r>
    </w:p>
    <w:p w14:paraId="3150CA82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Добавить в положение все предметы (труд, изо и т.д.)</w:t>
      </w:r>
    </w:p>
    <w:p w14:paraId="0375AEFA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Прописать в положении о возможности прислать только одну работу от участника.</w:t>
      </w:r>
    </w:p>
    <w:p w14:paraId="5A632A07" w14:textId="65990960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конкурса стало значимым событием в системе образования Московской области, способствующим укреплению кадрового потенциала и повышению качества образования.</w:t>
      </w:r>
    </w:p>
    <w:p w14:paraId="3B09A7A1" w14:textId="7C7099B6" w:rsidR="004F126C" w:rsidRDefault="004F126C" w:rsidP="004F12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6C5CD3D" w14:textId="77777777" w:rsidR="004F126C" w:rsidRDefault="004F126C" w:rsidP="004F12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9504109" w14:textId="77777777" w:rsidR="00C052F4" w:rsidRDefault="00C052F4" w:rsidP="004F12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6DBBEBB" w14:textId="77777777" w:rsidR="00C052F4" w:rsidRDefault="00C71106" w:rsidP="004F126C">
      <w:pPr>
        <w:pStyle w:val="3"/>
        <w:keepNext w:val="0"/>
        <w:keepLines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_heading=h.gf2vk8otawvs" w:colFirst="0" w:colLast="0"/>
      <w:bookmarkEnd w:id="4"/>
      <w:r>
        <w:rPr>
          <w:rFonts w:ascii="Times New Roman" w:eastAsia="Times New Roman" w:hAnsi="Times New Roman" w:cs="Times New Roman"/>
        </w:rPr>
        <w:lastRenderedPageBreak/>
        <w:t>IV Региональный Слёт молодых педагогов и их наставников</w:t>
      </w:r>
    </w:p>
    <w:p w14:paraId="3730B1D9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«Цифровые горизонты: создаем будущее вместе»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Дата проведения: 24 января 2025 года</w:t>
      </w:r>
    </w:p>
    <w:p w14:paraId="6223A839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Слёта: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Содействие обмену опытом между молодыми педагогами и их наставниками, направленное на повышение профессиональной компетентности в области использования цифровых технологий в образовательном процессе.</w:t>
      </w:r>
    </w:p>
    <w:p w14:paraId="0CF97D1C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Слёта:</w:t>
      </w:r>
    </w:p>
    <w:p w14:paraId="5A414BF3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обсуждение актуальных цифровых инструментов и практик, применимых в образовательной деятельности;</w:t>
      </w:r>
    </w:p>
    <w:p w14:paraId="160B8CA3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эффективности различных форматов электронных учебных материалов;</w:t>
      </w:r>
    </w:p>
    <w:p w14:paraId="541EF725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продуктивного взаимодействия молодых педагогов и наставников, обеспечивающих взаимное обучение, профессиональное развитие и расширение цифровых компетенций.</w:t>
      </w:r>
    </w:p>
    <w:p w14:paraId="42FC2D8B" w14:textId="77777777" w:rsidR="00C71106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Формат мероприятия:</w:t>
      </w:r>
    </w:p>
    <w:p w14:paraId="5F6C04F0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 Региональный Слёт прошёл в очном формате. Центральной частью программы стали публичные выступления 14 педагогов, представивших лучшие практики применения цифровых инструментов в образовательной деятельности в формате мастер-классов.</w:t>
      </w:r>
    </w:p>
    <w:p w14:paraId="4E06440D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часть работ (90) принималась заочно и также была оформлена в формате мастер-классов, опубликованных на отдельной странице мероприятия в группе ВКонтакте «Формула успеха». Это обеспечило широкий охват участников и доступность материалов для педагогов региона.</w:t>
      </w:r>
    </w:p>
    <w:p w14:paraId="616D90E5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Особое внимание в очной программе было уделено дискуссионной сессии по теме: «Искусственный интеллект в образовании: помощник педагога или вызов традиционной системе?»</w:t>
      </w:r>
    </w:p>
    <w:p w14:paraId="435C89CB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Дискуссия вызвала живой отклик у участников и позволила рассмотреть различные точки зрения на внедрение ИИ в образовательный процесс, а также обсудить возможные риски и перспективы использования новых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технологийю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Такой комбинированный формат — сочетание очных выступлений, заочных работ и профессиональной дискуссии — позволил не только представить лучшие цифровые практики, но и создать площадку для профессионального диалога и рефлексии по актуальным вызовам образования.</w:t>
      </w:r>
    </w:p>
    <w:p w14:paraId="501EFA1A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Статистика участия:</w:t>
      </w:r>
    </w:p>
    <w:p w14:paraId="4F6D8A9D" w14:textId="77777777" w:rsidR="00C052F4" w:rsidRDefault="00C71106" w:rsidP="004F126C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 поступило 138 заявок от молодых педагогов и их наставников.</w:t>
      </w:r>
    </w:p>
    <w:p w14:paraId="386B9AB4" w14:textId="77777777" w:rsidR="00C052F4" w:rsidRDefault="00C71106" w:rsidP="004F126C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Опубликовано 104 работы, что составило 76% от общего количества заявок.</w:t>
      </w:r>
    </w:p>
    <w:p w14:paraId="131AB3ED" w14:textId="77777777" w:rsidR="00C052F4" w:rsidRDefault="00C71106" w:rsidP="004F126C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 заявок не были представлены участниками.</w:t>
      </w:r>
    </w:p>
    <w:p w14:paraId="027537FC" w14:textId="77777777" w:rsidR="00C052F4" w:rsidRDefault="00C71106" w:rsidP="004F126C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работ не соответствовали формату мероприятия.</w:t>
      </w:r>
    </w:p>
    <w:p w14:paraId="65F16A74" w14:textId="77777777" w:rsidR="00C052F4" w:rsidRDefault="00C71106" w:rsidP="004F126C">
      <w:pPr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 работ не были возвращены после предоставления рекомендаций по доработке.</w:t>
      </w:r>
    </w:p>
    <w:p w14:paraId="798DCEEA" w14:textId="77777777" w:rsidR="00C052F4" w:rsidRDefault="00C71106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9050" distB="19050" distL="19050" distR="19050" wp14:anchorId="31A308BB" wp14:editId="5692B231">
            <wp:extent cx="5731200" cy="3543300"/>
            <wp:effectExtent l="0" t="0" r="0" b="0"/>
            <wp:docPr id="36" name="image5.png" descr="Диаграм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47D1A1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География участников:</w:t>
      </w:r>
    </w:p>
    <w:p w14:paraId="6E41F99B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Слёте приняли участие представители 30 из 56 городских и муниципальных округов Московской области (53,6%).</w:t>
      </w:r>
    </w:p>
    <w:p w14:paraId="7411B3A1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Наиболее активные территории: Одинцовский и Богородский городские округа (наибольшее число участников);</w:t>
      </w:r>
    </w:p>
    <w:p w14:paraId="66251F4C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активное участие приняли педагоги из г.о. Лыткарино, Люберцы, Электросталь, Щёлково, Королёв, Дубна, Реутов, Шатура.</w:t>
      </w:r>
    </w:p>
    <w:p w14:paraId="392E9188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приняли участие в Слёте (26 муниципалитетов): Городские округа: Балашиха, Власиха, Воскресенск, Восход, Долгопрудный, Звёздный городок, Клин, Котельники, Красногорск, Краснознаменск, Ленинский, Лобня, Лосино-Петровский, Молодёжный, Павлово-Посадский, Ступино, Талдомский, Фрязино, Химки, Черноголовка. Муниципальные округа: Истра, Лотошино, Луховицы, Рузский, Серебряные Пруды, Чехов.</w:t>
      </w:r>
    </w:p>
    <w:p w14:paraId="4A91EFF6" w14:textId="77777777" w:rsidR="00C052F4" w:rsidRDefault="00C7110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9050" distB="19050" distL="19050" distR="19050" wp14:anchorId="54CAEDD9" wp14:editId="081374D4">
            <wp:extent cx="5731200" cy="3543300"/>
            <wp:effectExtent l="0" t="0" r="0" b="0"/>
            <wp:docPr id="34" name="image7.png" descr="Диаграм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иаграмма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AF9D3D" w14:textId="77777777" w:rsidR="00C052F4" w:rsidRDefault="00C71106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9050" distB="19050" distL="19050" distR="19050" wp14:anchorId="6D759811" wp14:editId="5357C713">
            <wp:extent cx="5731200" cy="3543300"/>
            <wp:effectExtent l="0" t="0" r="0" b="0"/>
            <wp:docPr id="40" name="image12.png" descr="Диаграм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иаграмма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300413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и итоги мероприятия:</w:t>
      </w:r>
    </w:p>
    <w:p w14:paraId="7C1941B6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Слёта вызвала высокий интерес у целевой аудитории – особенно у молодых специалистов, стремящихся интегрировать цифровые инструменты в образовательный процесс.</w:t>
      </w:r>
    </w:p>
    <w:p w14:paraId="6FFAEA36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Представленные участниками материалы отличались практической направленностью и разнообразием используемых цифровых платформ, сервисов и методик.</w:t>
      </w:r>
    </w:p>
    <w:p w14:paraId="07F806A4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Участие наставников позволило усилить межпоколенческое профессиональное взаимодействие и выявить эффективные формы педагогического сопровождения в цифровой среде.</w:t>
      </w:r>
    </w:p>
    <w:p w14:paraId="51238024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Отдельная страница мероприятия в ВКонтакте обеспечила удобную цифровую инфраструктуру для взаимодействия, публикации и обсуждения материалов.</w:t>
      </w:r>
    </w:p>
    <w:p w14:paraId="59F7D89E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Тематические направления выступлений</w:t>
      </w:r>
    </w:p>
    <w:p w14:paraId="143E02B0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Наиболее востребованные темы:</w:t>
      </w:r>
    </w:p>
    <w:p w14:paraId="29F9D2E2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Цифровые инструменты на каждый день (44): Эта тема лидирует с большим отрывом. Очевидно, что педагоги заинтересованы в практическом применении доступных цифровых инструментов в ежедневной работе. Это говорит о стремлении к быстрой и эффективной цифровизации рутинных задач и повседневной деятельности.</w:t>
      </w:r>
    </w:p>
    <w:p w14:paraId="701C03BC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Искусственный интеллект на службе образования (34): Высокий интерес к этой теме свидетельствует о понимании потенциала ИИ в образовании. Педагоги хотят узнать о возможностях адаптации материалов и персонализации обучения с помощью ИИ. Это указывает на запрос на инновационные подходы и технологии.</w:t>
      </w:r>
    </w:p>
    <w:p w14:paraId="7DC8491E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Средняя востребованность:</w:t>
      </w:r>
    </w:p>
    <w:p w14:paraId="07A9EDA0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форматов электронных учебных материалов (21): Интерес к этой теме показывает, что педагоги стремятся разнообразить учебный процесс с помощью различных мультимедийных форматов. Видеоролики, аудиокниги, интерактивные карты и другие подобные материалы рассматриваются как эффективные инструменты для улучшения качества обучения.</w:t>
      </w:r>
    </w:p>
    <w:p w14:paraId="1D0DD1FE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Менее востребованные темы:</w:t>
      </w:r>
    </w:p>
    <w:p w14:paraId="363DBFF6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Цифровая образовательная среда как инструмент современных технологий (9): Хотя цифровая образовательная среда является важным компонентом современной школы, интерес к этой теме относительно ниже. Возможно, педагоги уже имеют определенное представление о ЦОС или считают другие аспекты цифровизации более актуальными.</w:t>
      </w:r>
    </w:p>
    <w:p w14:paraId="79FA0D2A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Индивидуальные образовательные траектории (7): Несмотря на важность индивидуального подхода к обучению, эта тема пока не пользуется большой популярностью. Возможно, педагоги сталкиваются с трудностями в реализации индивидуальных траекторий или нуждаются в дополнительной поддержке и методических рекомендациях в этой области.</w:t>
      </w:r>
    </w:p>
    <w:p w14:paraId="08D80B6F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Цифровые инструменты для общения с родителями (5): Эта тема наименее популярна. Возможно, существующие каналы коммуникации с родителями (например, родительские собрания, электронный дневник) считаются достаточными, или же педагоги не видят необходимости в использовании дополнительных цифровых инструментов для этой цели.</w:t>
      </w:r>
    </w:p>
    <w:p w14:paraId="633B4883" w14:textId="77777777" w:rsidR="00C052F4" w:rsidRDefault="00C71106">
      <w:pPr>
        <w:pStyle w:val="3"/>
        <w:keepNext w:val="0"/>
        <w:keepLines w:val="0"/>
        <w:spacing w:line="276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bookmarkStart w:id="5" w:name="_heading=h.3ltto0srutm2" w:colFirst="0" w:colLast="0"/>
      <w:bookmarkEnd w:id="5"/>
      <w:r>
        <w:rPr>
          <w:rFonts w:ascii="Times New Roman" w:eastAsia="Times New Roman" w:hAnsi="Times New Roman" w:cs="Times New Roman"/>
          <w:b w:val="0"/>
          <w:bCs w:val="0"/>
          <w:noProof/>
          <w:sz w:val="24"/>
          <w:szCs w:val="24"/>
        </w:rPr>
        <w:lastRenderedPageBreak/>
        <w:drawing>
          <wp:inline distT="114300" distB="114300" distL="114300" distR="114300" wp14:anchorId="697D0A54" wp14:editId="7D021DF7">
            <wp:extent cx="5731200" cy="3543300"/>
            <wp:effectExtent l="0" t="0" r="0" b="0"/>
            <wp:docPr id="35" name="image11.png" descr="Диаграм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Диаграмма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59A35A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Выводы:</w:t>
      </w:r>
    </w:p>
    <w:p w14:paraId="2DDCA4C3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IV Региональный Слёт подтвердил актуальность и востребованность тематики, связанной с цифровыми технологиями в образовании.</w:t>
      </w:r>
    </w:p>
    <w:p w14:paraId="04A9AA6E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Высокий процент публикаций (76%) свидетельствует о качественной предварительной подготовке и заинтересованности участников.</w:t>
      </w:r>
    </w:p>
    <w:p w14:paraId="7BFBEC6A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Недостаточная активность ряда муниципальных образований указывает на необходимость дополнительного информационного сопровождения, поддержки координаторов и работы с наставническими командами на местах.</w:t>
      </w:r>
    </w:p>
    <w:p w14:paraId="0AA99007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Перспективы развития:</w:t>
      </w:r>
    </w:p>
    <w:p w14:paraId="26071737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Продолжить проведение Слёта как ежегодной региональной площадки для обмена педагогическими практиками.</w:t>
      </w:r>
    </w:p>
    <w:p w14:paraId="79125512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Разработать типовые рекомендации по подготовке материалов, с примерами и шаблонами, что упростит процесс участия.</w:t>
      </w:r>
    </w:p>
    <w:p w14:paraId="4F56874D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Организовать вебинары и консультации перед Слётом для всех координаторов муниципалитетов.</w:t>
      </w:r>
    </w:p>
    <w:p w14:paraId="4591873D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Создать на платформе «Формула успеха» архив лучших цифровых практик, доступный педагогам региона.</w:t>
      </w:r>
    </w:p>
    <w:p w14:paraId="7AFE0912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Заключение:</w:t>
      </w:r>
    </w:p>
    <w:p w14:paraId="7EAEF68A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 Региональный Слёт молодых педагогов и их наставников стал значимым мероприятием в рамках региональной системы наставничества. Он подтвердил значимость цифровой повестки в профессиональном развитии педагогов и создал предпосылки для расширения масштабов и повышения качества взаимодействия в будущем.</w:t>
      </w:r>
    </w:p>
    <w:p w14:paraId="193507D8" w14:textId="77777777" w:rsidR="00C052F4" w:rsidRDefault="00C052F4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227A98C0" w14:textId="77777777" w:rsidR="00C052F4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 направление. Сопровождение педагогов-наставников</w:t>
      </w:r>
    </w:p>
    <w:p w14:paraId="5442C8D4" w14:textId="77777777" w:rsidR="00C052F4" w:rsidRDefault="00C052F4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1F4702" w14:textId="77777777" w:rsidR="00C71106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2A62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Образовательный интенсив «Школа наставничества»</w:t>
      </w:r>
    </w:p>
    <w:p w14:paraId="47F3D0F9" w14:textId="77777777" w:rsidR="00C71106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2A6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2A62">
        <w:rPr>
          <w:rFonts w:ascii="Times New Roman" w:eastAsia="Times New Roman" w:hAnsi="Times New Roman" w:cs="Times New Roman"/>
          <w:sz w:val="28"/>
          <w:szCs w:val="28"/>
        </w:rPr>
        <w:t>современном образовательном ландшафте, характеризующемся постоянными изменениями и возрастающими требованиями к профессиональным компетенциям педагогов, наставничество играет ключевую роль в обеспечении качественного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2A62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2A62">
        <w:rPr>
          <w:rFonts w:ascii="Times New Roman" w:eastAsia="Times New Roman" w:hAnsi="Times New Roman" w:cs="Times New Roman"/>
          <w:sz w:val="28"/>
          <w:szCs w:val="28"/>
        </w:rPr>
        <w:t>"Образовательный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2A62">
        <w:rPr>
          <w:rFonts w:ascii="Times New Roman" w:eastAsia="Times New Roman" w:hAnsi="Times New Roman" w:cs="Times New Roman"/>
          <w:sz w:val="28"/>
          <w:szCs w:val="28"/>
        </w:rPr>
        <w:t>интенсив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2A62">
        <w:rPr>
          <w:rFonts w:ascii="Times New Roman" w:eastAsia="Times New Roman" w:hAnsi="Times New Roman" w:cs="Times New Roman"/>
          <w:sz w:val="28"/>
          <w:szCs w:val="28"/>
        </w:rPr>
        <w:t>«Школа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2A62">
        <w:rPr>
          <w:rFonts w:ascii="Times New Roman" w:eastAsia="Times New Roman" w:hAnsi="Times New Roman" w:cs="Times New Roman"/>
          <w:sz w:val="28"/>
          <w:szCs w:val="28"/>
        </w:rPr>
        <w:t>наставничества»"</w:t>
      </w:r>
      <w:r>
        <w:t> </w:t>
      </w:r>
      <w:r w:rsidRPr="00A92A62">
        <w:rPr>
          <w:rFonts w:ascii="Times New Roman" w:eastAsia="Times New Roman" w:hAnsi="Times New Roman" w:cs="Times New Roman"/>
          <w:sz w:val="28"/>
          <w:szCs w:val="28"/>
        </w:rPr>
        <w:t>является важным инструментом поддержки педагогов</w:t>
      </w:r>
      <w:r>
        <w:rPr>
          <w:rFonts w:ascii="Times New Roman" w:eastAsia="Times New Roman" w:hAnsi="Times New Roman" w:cs="Times New Roman"/>
          <w:sz w:val="28"/>
          <w:szCs w:val="28"/>
        </w:rPr>
        <w:t>-наставников</w:t>
      </w:r>
      <w:r w:rsidRPr="00A92A62">
        <w:rPr>
          <w:rFonts w:ascii="Times New Roman" w:eastAsia="Times New Roman" w:hAnsi="Times New Roman" w:cs="Times New Roman"/>
          <w:sz w:val="28"/>
          <w:szCs w:val="28"/>
        </w:rPr>
        <w:t xml:space="preserve"> и содействует развитию системы наставничества в регионе.</w:t>
      </w:r>
    </w:p>
    <w:p w14:paraId="6FA4B19A" w14:textId="77777777" w:rsidR="00C71106" w:rsidRPr="00D02D7F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D7F">
        <w:rPr>
          <w:rFonts w:ascii="Times New Roman" w:eastAsia="Times New Roman" w:hAnsi="Times New Roman" w:cs="Times New Roman"/>
          <w:sz w:val="28"/>
          <w:szCs w:val="28"/>
        </w:rPr>
        <w:t>Необходимость развития профессиональных компетенций наставников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D7F">
        <w:rPr>
          <w:rFonts w:ascii="Times New Roman" w:eastAsia="Times New Roman" w:hAnsi="Times New Roman" w:cs="Times New Roman"/>
          <w:sz w:val="28"/>
          <w:szCs w:val="28"/>
        </w:rPr>
        <w:t>требует от опытных педагогов не только передачи знаний и опыта, но и владения специальными методиками, умения мотивировать и поддерживать молодых специалистов. Интенсив предоставляет возможности для повышения квалификации наставников, освоения новых подходов и обмена опытом.</w:t>
      </w:r>
    </w:p>
    <w:p w14:paraId="1C3E5649" w14:textId="77777777" w:rsidR="00C71106" w:rsidRPr="00A92A62" w:rsidRDefault="00C71106" w:rsidP="004F1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D7F">
        <w:rPr>
          <w:rFonts w:ascii="Times New Roman" w:eastAsia="Times New Roman" w:hAnsi="Times New Roman" w:cs="Times New Roman"/>
          <w:sz w:val="28"/>
          <w:szCs w:val="28"/>
        </w:rPr>
        <w:t>В каждой образовательной организации есть педагоги, обладающие ценным опытом и уникальными методиками. Интенсив создает площадку для обмена этими практиками, позволяя педагогам учиться друг у друга и внедрять инновационные подходы в свою работу. Высок интерес к консультациям, связанным с практическими инструментами и методами наставничества, а также с организацией наставничества в образовательной организации.</w:t>
      </w:r>
    </w:p>
    <w:tbl>
      <w:tblPr>
        <w:tblStyle w:val="af9"/>
        <w:tblpPr w:leftFromText="180" w:rightFromText="180" w:vertAnchor="text" w:tblpX="127" w:tblpY="239"/>
        <w:tblW w:w="96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97"/>
        <w:gridCol w:w="7017"/>
        <w:gridCol w:w="1417"/>
      </w:tblGrid>
      <w:tr w:rsidR="00E9753B" w14:paraId="55968C9F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80F362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Дата проведения</w:t>
            </w: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05A74E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Тема мероприятия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F037B8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Количество участников</w:t>
            </w:r>
          </w:p>
        </w:tc>
      </w:tr>
      <w:tr w:rsidR="00E9753B" w14:paraId="7CF51E7B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9D967E" w14:textId="7E0ADE38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14.01.</w:t>
            </w:r>
            <w:r w:rsidR="00A14A7A">
              <w:rPr>
                <w:rFonts w:ascii="Times New Roman" w:eastAsia="Times New Roman" w:hAnsi="Times New Roman" w:cs="Times New Roman"/>
                <w:szCs w:val="28"/>
                <w:lang w:val="ru-RU"/>
              </w:rPr>
              <w:t>20</w:t>
            </w:r>
            <w:r w:rsidRPr="0057572F">
              <w:rPr>
                <w:rFonts w:ascii="Times New Roman" w:eastAsia="Times New Roman" w:hAnsi="Times New Roman" w:cs="Times New Roman"/>
                <w:szCs w:val="28"/>
              </w:rPr>
              <w:t>25</w:t>
            </w: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A31460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Вариативные системы наставничества ОО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516DFC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89</w:t>
            </w:r>
          </w:p>
        </w:tc>
      </w:tr>
      <w:tr w:rsidR="00E9753B" w14:paraId="3F2195B4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9F4EE4" w14:textId="3C7B36A0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05.02.</w:t>
            </w:r>
            <w:r w:rsidR="00A14A7A">
              <w:rPr>
                <w:rFonts w:ascii="Times New Roman" w:eastAsia="Times New Roman" w:hAnsi="Times New Roman" w:cs="Times New Roman"/>
                <w:szCs w:val="28"/>
                <w:lang w:val="ru-RU"/>
              </w:rPr>
              <w:t>20</w:t>
            </w:r>
            <w:r w:rsidRPr="0057572F">
              <w:rPr>
                <w:rFonts w:ascii="Times New Roman" w:eastAsia="Times New Roman" w:hAnsi="Times New Roman" w:cs="Times New Roman"/>
                <w:szCs w:val="28"/>
              </w:rPr>
              <w:t>25</w:t>
            </w: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A26490" w14:textId="77777777" w:rsidR="00E9753B" w:rsidRPr="0057572F" w:rsidRDefault="00E9753B" w:rsidP="00C71106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color w:val="auto"/>
                <w:szCs w:val="28"/>
              </w:rPr>
              <w:t>Цифровые горизонты: тренды, инновации и новые педагогические практики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F892B9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106</w:t>
            </w:r>
          </w:p>
        </w:tc>
      </w:tr>
      <w:tr w:rsidR="00E9753B" w14:paraId="6EE2E755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78F3B6" w14:textId="2B85E4A9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05.03.</w:t>
            </w:r>
            <w:r w:rsidR="00A14A7A">
              <w:rPr>
                <w:rFonts w:ascii="Times New Roman" w:eastAsia="Times New Roman" w:hAnsi="Times New Roman" w:cs="Times New Roman"/>
                <w:szCs w:val="28"/>
                <w:lang w:val="ru-RU"/>
              </w:rPr>
              <w:t>20</w:t>
            </w:r>
            <w:r w:rsidRPr="0057572F">
              <w:rPr>
                <w:rFonts w:ascii="Times New Roman" w:eastAsia="Times New Roman" w:hAnsi="Times New Roman" w:cs="Times New Roman"/>
                <w:szCs w:val="28"/>
              </w:rPr>
              <w:t>25</w:t>
            </w: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A2E02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Анализ урока как инструмент профессионального развития учителя в системе наставничества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33F8F7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91</w:t>
            </w:r>
          </w:p>
        </w:tc>
      </w:tr>
      <w:tr w:rsidR="00E9753B" w14:paraId="384CB0C9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D18C49" w14:textId="3EE62838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02.04.</w:t>
            </w:r>
            <w:r w:rsidR="00A14A7A">
              <w:rPr>
                <w:rFonts w:ascii="Times New Roman" w:eastAsia="Times New Roman" w:hAnsi="Times New Roman" w:cs="Times New Roman"/>
                <w:szCs w:val="28"/>
                <w:lang w:val="ru-RU"/>
              </w:rPr>
              <w:t>20</w:t>
            </w:r>
            <w:r w:rsidRPr="0057572F">
              <w:rPr>
                <w:rFonts w:ascii="Times New Roman" w:eastAsia="Times New Roman" w:hAnsi="Times New Roman" w:cs="Times New Roman"/>
                <w:szCs w:val="28"/>
              </w:rPr>
              <w:t>25</w:t>
            </w: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F8F48" w14:textId="77777777" w:rsidR="00E9753B" w:rsidRPr="0057572F" w:rsidRDefault="00E9753B" w:rsidP="00C71106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color w:val="auto"/>
                <w:szCs w:val="28"/>
              </w:rPr>
              <w:t>Молодые педагоги: преодолеваем профессиональные дефициты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2890EE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125</w:t>
            </w:r>
          </w:p>
        </w:tc>
      </w:tr>
      <w:tr w:rsidR="00E9753B" w14:paraId="22CCB79B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26DCF1" w14:textId="3D096418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13.05.</w:t>
            </w:r>
            <w:r w:rsidR="00A14A7A">
              <w:rPr>
                <w:rFonts w:ascii="Times New Roman" w:eastAsia="Times New Roman" w:hAnsi="Times New Roman" w:cs="Times New Roman"/>
                <w:szCs w:val="28"/>
                <w:lang w:val="ru-RU"/>
              </w:rPr>
              <w:t>20</w:t>
            </w:r>
            <w:r w:rsidRPr="0057572F">
              <w:rPr>
                <w:rFonts w:ascii="Times New Roman" w:eastAsia="Times New Roman" w:hAnsi="Times New Roman" w:cs="Times New Roman"/>
                <w:szCs w:val="28"/>
              </w:rPr>
              <w:t>25</w:t>
            </w: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F70627" w14:textId="77777777" w:rsidR="00E9753B" w:rsidRPr="0057572F" w:rsidRDefault="00E9753B" w:rsidP="00C71106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color w:val="auto"/>
                <w:szCs w:val="28"/>
              </w:rPr>
              <w:t>Подготовка к Конкурсу «Эффективные практики наставничества педагогов»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B40911" w14:textId="77777777" w:rsidR="00E9753B" w:rsidRPr="0057572F" w:rsidRDefault="00E9753B" w:rsidP="00C71106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7572F">
              <w:rPr>
                <w:rFonts w:ascii="Times New Roman" w:eastAsia="Times New Roman" w:hAnsi="Times New Roman" w:cs="Times New Roman"/>
                <w:szCs w:val="28"/>
              </w:rPr>
              <w:t>59</w:t>
            </w:r>
          </w:p>
        </w:tc>
      </w:tr>
      <w:tr w:rsidR="00E9753B" w14:paraId="01942F29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AC747A" w14:textId="587A6AC6" w:rsidR="00E9753B" w:rsidRPr="00E9753B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24.09.</w:t>
            </w:r>
            <w:r w:rsidR="00A14A7A">
              <w:rPr>
                <w:rFonts w:ascii="Times New Roman" w:eastAsia="Times New Roman" w:hAnsi="Times New Roman" w:cs="Times New Roman"/>
                <w:color w:val="auto"/>
                <w:szCs w:val="28"/>
                <w:lang w:val="ru-RU"/>
              </w:rPr>
              <w:t>20</w:t>
            </w: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25</w:t>
            </w: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FD2484" w14:textId="77777777" w:rsidR="00E9753B" w:rsidRPr="0057572F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Роль педагога-наставника в адаптации вновь принятых педагогов: практические аспекты организации наставничества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6EBEA3" w14:textId="77777777" w:rsidR="00E9753B" w:rsidRPr="00E9753B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48</w:t>
            </w:r>
          </w:p>
        </w:tc>
      </w:tr>
      <w:tr w:rsidR="00E9753B" w14:paraId="3B316929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E1F75C" w14:textId="3B51B8DB" w:rsidR="00E9753B" w:rsidRPr="00E9753B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15.10.</w:t>
            </w:r>
            <w:r w:rsidR="00A14A7A">
              <w:rPr>
                <w:rFonts w:ascii="Times New Roman" w:eastAsia="Times New Roman" w:hAnsi="Times New Roman" w:cs="Times New Roman"/>
                <w:color w:val="auto"/>
                <w:szCs w:val="28"/>
                <w:lang w:val="ru-RU"/>
              </w:rPr>
              <w:t>20</w:t>
            </w: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25</w:t>
            </w: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DB587D" w14:textId="77777777" w:rsidR="00E9753B" w:rsidRPr="0057572F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Пошаговое руководство по проектированию системы наставничества в ОО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0DEB779" w14:textId="77777777" w:rsidR="00E9753B" w:rsidRPr="00E9753B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60</w:t>
            </w:r>
          </w:p>
        </w:tc>
      </w:tr>
      <w:tr w:rsidR="00E9753B" w14:paraId="03AC21F6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9C1951" w14:textId="6FE34B12" w:rsidR="00E9753B" w:rsidRPr="00E9753B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19.11.</w:t>
            </w:r>
            <w:r w:rsidR="00A14A7A">
              <w:rPr>
                <w:rFonts w:ascii="Times New Roman" w:eastAsia="Times New Roman" w:hAnsi="Times New Roman" w:cs="Times New Roman"/>
                <w:color w:val="auto"/>
                <w:szCs w:val="28"/>
                <w:lang w:val="ru-RU"/>
              </w:rPr>
              <w:t>20</w:t>
            </w: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25</w:t>
            </w: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8426F3" w14:textId="77777777" w:rsidR="00E9753B" w:rsidRPr="0057572F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Оценка эффективности наставничества: от данных к решениям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D6E8C2" w14:textId="77777777" w:rsidR="00E9753B" w:rsidRPr="00E9753B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E9753B">
              <w:rPr>
                <w:rFonts w:ascii="Times New Roman" w:eastAsia="Times New Roman" w:hAnsi="Times New Roman" w:cs="Times New Roman"/>
                <w:color w:val="auto"/>
                <w:szCs w:val="28"/>
              </w:rPr>
              <w:t>45</w:t>
            </w:r>
          </w:p>
        </w:tc>
      </w:tr>
      <w:tr w:rsidR="00E9753B" w14:paraId="5BA97E7F" w14:textId="77777777" w:rsidTr="00E9753B">
        <w:trPr>
          <w:trHeight w:val="315"/>
        </w:trPr>
        <w:tc>
          <w:tcPr>
            <w:tcW w:w="11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9F98C7" w14:textId="77777777" w:rsidR="00E9753B" w:rsidRPr="0057572F" w:rsidRDefault="00E9753B" w:rsidP="00E9753B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70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B51642" w14:textId="77777777" w:rsidR="00E9753B" w:rsidRPr="0057572F" w:rsidRDefault="00E9753B" w:rsidP="00E9753B">
            <w:pPr>
              <w:pStyle w:val="5"/>
              <w:shd w:val="clear" w:color="auto" w:fill="FFFFFF"/>
              <w:spacing w:before="0" w:line="288" w:lineRule="atLeast"/>
              <w:jc w:val="both"/>
              <w:outlineLvl w:val="4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23C781" w14:textId="77777777" w:rsidR="00E9753B" w:rsidRPr="00E9753B" w:rsidRDefault="00E9753B" w:rsidP="00E9753B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val="ru-RU"/>
              </w:rPr>
              <w:t>623</w:t>
            </w:r>
          </w:p>
        </w:tc>
      </w:tr>
    </w:tbl>
    <w:p w14:paraId="6F45FDFB" w14:textId="7DC3F363" w:rsidR="004F126C" w:rsidRDefault="004F126C" w:rsidP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5D14EC" w14:textId="4AF89A98" w:rsidR="00A14A7A" w:rsidRDefault="00A14A7A" w:rsidP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4F9289" w14:textId="77777777" w:rsidR="00A14A7A" w:rsidRDefault="00A14A7A" w:rsidP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A57834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Выводы:</w:t>
      </w:r>
    </w:p>
    <w:p w14:paraId="1A014918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Наибольший интерес вызывают консультации, связанные с практическими инструментами и методами наставничества, а также с организацией наставничества в образовательной организации.</w:t>
      </w:r>
    </w:p>
    <w:p w14:paraId="3E5DEE44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Высок интерес к консультациям по поддержке молодых педагогов и преодолению их профессиональных дефицитов.</w:t>
      </w:r>
    </w:p>
    <w:p w14:paraId="348A8AA9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Меньше всего участников привлекает тема подготовки к конкурсам, что может указывать на то, что не все педагоги заинтересованы в активном продвижении своего опыта.</w:t>
      </w:r>
    </w:p>
    <w:p w14:paraId="41F634B6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На основе проведенного анализа, предлагаются следующие меры по развитию тематики консультаций:</w:t>
      </w:r>
    </w:p>
    <w:p w14:paraId="1D50F041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Усилить практическую направленность консультаций: включить больше практических примеров, кейсов из опыта наставников, а также интерактивных элементов (мастер-классы, тренинги, разбор конкретных ситуаций).</w:t>
      </w:r>
    </w:p>
    <w:p w14:paraId="451DA1B0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Сделать акцент на решение проблем молодых педагогов: собирать запросы и вопросы от молодых педагогов заранее и строить консультации на основе их потребностей.</w:t>
      </w:r>
    </w:p>
    <w:p w14:paraId="1CD0BFFF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Расширить тематику консультаций по организации наставничества: предлагать различные модели и подходы к организации наставничества, учитывая специфику разных образовательных организаций.</w:t>
      </w:r>
    </w:p>
    <w:p w14:paraId="0F625210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Проводить отдельные консультации для опытных наставников: предоставлять информацию о последних тенденциях и нововведениях в образовании, а также о новых методах наставничества.</w:t>
      </w:r>
    </w:p>
    <w:p w14:paraId="49F2DAAC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Рассмотреть возможность консультаций по запросам (наиболее часто встречающиеся вопросы): размещать форму с часто задаваемыми вопросами, где учителя смогут найти интересующую их информацию.</w:t>
      </w:r>
    </w:p>
    <w:p w14:paraId="04BBCE6E" w14:textId="77777777" w:rsidR="00C71106" w:rsidRPr="0057572F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Повысить интерес к участию в конкурсах: разработать отдельные консультации, посвященные успешным практикам подготовки к конкурсам, и предложить поддержку участникам на всех этапах.</w:t>
      </w:r>
    </w:p>
    <w:p w14:paraId="33EB128D" w14:textId="77777777" w:rsidR="00C71106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72F">
        <w:rPr>
          <w:rFonts w:ascii="Times New Roman" w:eastAsia="Times New Roman" w:hAnsi="Times New Roman" w:cs="Times New Roman"/>
          <w:sz w:val="28"/>
          <w:szCs w:val="28"/>
        </w:rPr>
        <w:t>Сделать акцент на обмене опытом в различных форматах: возможно, проводить мероприятия не только в формате консультаций, но и в формате мастер-классов, круглых столов, педагогических мастерских и др.</w:t>
      </w:r>
    </w:p>
    <w:p w14:paraId="5C3374BA" w14:textId="0DB55908" w:rsidR="00C71106" w:rsidRDefault="00C71106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5316C" w14:textId="0AE5A17A" w:rsidR="00A14A7A" w:rsidRDefault="00A14A7A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70835D" w14:textId="456C550C" w:rsidR="00A14A7A" w:rsidRDefault="00A14A7A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078FC7" w14:textId="0523A25C" w:rsidR="00A14A7A" w:rsidRDefault="00A14A7A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184776" w14:textId="77777777" w:rsidR="00A14A7A" w:rsidRDefault="00A14A7A" w:rsidP="00C711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11E4AE" w14:textId="77777777" w:rsidR="00C052F4" w:rsidRDefault="00C7110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Формирование единого цифрового информационно-методического пространства вокруг задач по развитию института наставничества в Московской области</w:t>
      </w:r>
    </w:p>
    <w:p w14:paraId="727EAA45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005708B7" w14:textId="77777777" w:rsidR="00C052F4" w:rsidRDefault="00C052F4">
      <w:pPr>
        <w:spacing w:after="0" w:line="276" w:lineRule="auto"/>
        <w:rPr>
          <w:rFonts w:ascii="Arial" w:eastAsia="Arial" w:hAnsi="Arial" w:cs="Arial"/>
        </w:rPr>
      </w:pPr>
    </w:p>
    <w:sdt>
      <w:sdtPr>
        <w:tag w:val="goog_rdk_2"/>
        <w:id w:val="1828202880"/>
        <w:lock w:val="contentLocked"/>
      </w:sdtPr>
      <w:sdtEndPr/>
      <w:sdtContent>
        <w:tbl>
          <w:tblPr>
            <w:tblStyle w:val="afffffd"/>
            <w:tblW w:w="11265" w:type="dxa"/>
            <w:tblInd w:w="-76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145"/>
            <w:gridCol w:w="1317"/>
            <w:gridCol w:w="1475"/>
            <w:gridCol w:w="1687"/>
            <w:gridCol w:w="1449"/>
            <w:gridCol w:w="1446"/>
            <w:gridCol w:w="1373"/>
            <w:gridCol w:w="1373"/>
          </w:tblGrid>
          <w:tr w:rsidR="00C052F4" w14:paraId="01E8078F" w14:textId="77777777">
            <w:tc>
              <w:tcPr>
                <w:tcW w:w="11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F5FA79" w14:textId="77777777" w:rsidR="00C052F4" w:rsidRDefault="00C71106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Цифровой Ресурс</w:t>
                </w:r>
              </w:p>
            </w:tc>
            <w:tc>
              <w:tcPr>
                <w:tcW w:w="131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96AAF4" w14:textId="77777777" w:rsidR="00C052F4" w:rsidRDefault="00C71106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ссылка</w:t>
                </w:r>
              </w:p>
            </w:tc>
            <w:tc>
              <w:tcPr>
                <w:tcW w:w="14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29474D" w14:textId="77777777" w:rsidR="00C052F4" w:rsidRDefault="00C71106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категория участников</w:t>
                </w:r>
              </w:p>
            </w:tc>
            <w:tc>
              <w:tcPr>
                <w:tcW w:w="16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A14E10" w14:textId="77777777" w:rsidR="00C052F4" w:rsidRDefault="00C71106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цель</w:t>
                </w:r>
              </w:p>
            </w:tc>
            <w:tc>
              <w:tcPr>
                <w:tcW w:w="14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3C5D4F" w14:textId="77777777" w:rsidR="00C052F4" w:rsidRDefault="00C71106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задачи</w:t>
                </w:r>
              </w:p>
            </w:tc>
            <w:tc>
              <w:tcPr>
                <w:tcW w:w="14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D45A97" w14:textId="77777777" w:rsidR="00C052F4" w:rsidRDefault="00C71106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функции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A44A38" w14:textId="77777777" w:rsidR="00C052F4" w:rsidRDefault="00C71106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кол -во участников 2024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C00762" w14:textId="77777777" w:rsidR="00C052F4" w:rsidRDefault="00C71106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кол -во участников 2025</w:t>
                </w:r>
              </w:p>
            </w:tc>
          </w:tr>
          <w:tr w:rsidR="00C052F4" w14:paraId="4CAFC5C7" w14:textId="77777777">
            <w:tc>
              <w:tcPr>
                <w:tcW w:w="11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769AF8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Сайт ЦНППМ КУРО</w:t>
                </w:r>
              </w:p>
            </w:tc>
            <w:tc>
              <w:tcPr>
                <w:tcW w:w="131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23E169" w14:textId="77777777" w:rsidR="00C052F4" w:rsidRDefault="003D44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hyperlink r:id="rId17">
                  <w:r w:rsidR="00C71106">
                    <w:rPr>
                      <w:rFonts w:ascii="Times New Roman" w:eastAsia="Times New Roman" w:hAnsi="Times New Roman" w:cs="Times New Roman"/>
                      <w:color w:val="1155CC"/>
                      <w:highlight w:val="white"/>
                      <w:u w:val="single"/>
                    </w:rPr>
                    <w:t>https://cppm.kuro-mo.ru/index.php/component/sppagebuilder/?view=page&amp;id=1019</w:t>
                  </w:r>
                </w:hyperlink>
                <w:r w:rsidR="00C71106">
                  <w:rPr>
                    <w:rFonts w:ascii="Times New Roman" w:eastAsia="Times New Roman" w:hAnsi="Times New Roman" w:cs="Times New Roman"/>
                    <w:highlight w:val="white"/>
                  </w:rPr>
                  <w:t xml:space="preserve"> </w:t>
                </w:r>
              </w:p>
            </w:tc>
            <w:tc>
              <w:tcPr>
                <w:tcW w:w="14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8B1DF0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учителя Московской области, участвующие в программе наставничества</w:t>
                </w:r>
              </w:p>
            </w:tc>
            <w:tc>
              <w:tcPr>
                <w:tcW w:w="16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083AC7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Информирование об актуальных инициативах и мероприятиях программы наставничества</w:t>
                </w:r>
              </w:p>
            </w:tc>
            <w:tc>
              <w:tcPr>
                <w:tcW w:w="14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C3E625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Обеспечение доступа к методическим материалам, инструкциям, записи вебинаров</w:t>
                </w:r>
              </w:p>
            </w:tc>
            <w:tc>
              <w:tcPr>
                <w:tcW w:w="14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60EB09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Публикация новостей, анонсов, методических рекомендаций и ресурсов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25B10D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-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06386F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-</w:t>
                </w:r>
              </w:p>
            </w:tc>
          </w:tr>
          <w:tr w:rsidR="00C052F4" w14:paraId="386681E8" w14:textId="77777777">
            <w:tc>
              <w:tcPr>
                <w:tcW w:w="11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4339C3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Телеграмм - канал «Менторский чат»</w:t>
                </w:r>
              </w:p>
            </w:tc>
            <w:tc>
              <w:tcPr>
                <w:tcW w:w="131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0BB8D8" w14:textId="77777777" w:rsidR="00C052F4" w:rsidRDefault="003D44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hyperlink r:id="rId18">
                  <w:r w:rsidR="00C71106">
                    <w:rPr>
                      <w:rFonts w:ascii="Times New Roman" w:eastAsia="Times New Roman" w:hAnsi="Times New Roman" w:cs="Times New Roman"/>
                      <w:color w:val="1155CC"/>
                      <w:highlight w:val="white"/>
                      <w:u w:val="single"/>
                    </w:rPr>
                    <w:t>https://t.me/+HnupLMORbIoyOTBi</w:t>
                  </w:r>
                </w:hyperlink>
                <w:r w:rsidR="00C71106">
                  <w:rPr>
                    <w:rFonts w:ascii="Times New Roman" w:eastAsia="Times New Roman" w:hAnsi="Times New Roman" w:cs="Times New Roman"/>
                    <w:highlight w:val="white"/>
                  </w:rPr>
                  <w:t xml:space="preserve"> </w:t>
                </w:r>
              </w:p>
            </w:tc>
            <w:tc>
              <w:tcPr>
                <w:tcW w:w="14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BF097E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кураторы реализации системы наставничества в городских округах Московской области</w:t>
                </w:r>
              </w:p>
            </w:tc>
            <w:tc>
              <w:tcPr>
                <w:tcW w:w="16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DBE425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Организация взаимодействия кураторов системы наставничества Московской области</w:t>
                </w:r>
              </w:p>
            </w:tc>
            <w:tc>
              <w:tcPr>
                <w:tcW w:w="14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CC09DB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Обсуждение вопросов по реализации программы наставничества, подготовка к мониторингам</w:t>
                </w:r>
              </w:p>
            </w:tc>
            <w:tc>
              <w:tcPr>
                <w:tcW w:w="14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A2C2B0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Модерация общения, обмен опытом и информацией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13D99D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56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9049A8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53</w:t>
                </w:r>
              </w:p>
            </w:tc>
          </w:tr>
          <w:tr w:rsidR="00C052F4" w14:paraId="0AE3AD35" w14:textId="77777777">
            <w:tc>
              <w:tcPr>
                <w:tcW w:w="11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926CE2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«ВКонтакте»</w:t>
                </w:r>
              </w:p>
            </w:tc>
            <w:tc>
              <w:tcPr>
                <w:tcW w:w="131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67FE81" w14:textId="77777777" w:rsidR="00C052F4" w:rsidRDefault="003D44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hyperlink r:id="rId19">
                  <w:r w:rsidR="00C71106">
                    <w:rPr>
                      <w:rFonts w:ascii="Times New Roman" w:eastAsia="Times New Roman" w:hAnsi="Times New Roman" w:cs="Times New Roman"/>
                      <w:color w:val="1155CC"/>
                      <w:highlight w:val="white"/>
                      <w:u w:val="single"/>
                    </w:rPr>
                    <w:t>https://vk.com/club228017861</w:t>
                  </w:r>
                </w:hyperlink>
                <w:r w:rsidR="00C71106">
                  <w:rPr>
                    <w:rFonts w:ascii="Times New Roman" w:eastAsia="Times New Roman" w:hAnsi="Times New Roman" w:cs="Times New Roman"/>
                    <w:highlight w:val="white"/>
                  </w:rPr>
                  <w:t xml:space="preserve"> </w:t>
                </w:r>
              </w:p>
            </w:tc>
            <w:tc>
              <w:tcPr>
                <w:tcW w:w="14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9B83FE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учителя Московской области, участвующие в программе наставничества</w:t>
                </w:r>
              </w:p>
            </w:tc>
            <w:tc>
              <w:tcPr>
                <w:tcW w:w="16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2354AE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Сообщество для поддержки и обмена опытом среди учителей</w:t>
                </w:r>
              </w:p>
            </w:tc>
            <w:tc>
              <w:tcPr>
                <w:tcW w:w="14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7473E5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Обсуждение проблем и решений по наставничеству, проведение конкурсов и анонс мероприятий</w:t>
                </w:r>
              </w:p>
            </w:tc>
            <w:tc>
              <w:tcPr>
                <w:tcW w:w="14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8F0C7A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Публикация полезных материалов, проведение опросов, общение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DEA0ED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193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D080A2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637</w:t>
                </w:r>
              </w:p>
            </w:tc>
          </w:tr>
          <w:tr w:rsidR="00C052F4" w14:paraId="65DDFF63" w14:textId="77777777">
            <w:tc>
              <w:tcPr>
                <w:tcW w:w="11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788260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Телеграмм - канал «Молодой специалист»</w:t>
                </w:r>
              </w:p>
            </w:tc>
            <w:tc>
              <w:tcPr>
                <w:tcW w:w="131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2E7897" w14:textId="77777777" w:rsidR="00C052F4" w:rsidRDefault="003D44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hyperlink r:id="rId20">
                  <w:r w:rsidR="00C71106">
                    <w:rPr>
                      <w:rFonts w:ascii="Times New Roman" w:eastAsia="Times New Roman" w:hAnsi="Times New Roman" w:cs="Times New Roman"/>
                      <w:color w:val="1155CC"/>
                      <w:highlight w:val="white"/>
                      <w:u w:val="single"/>
                    </w:rPr>
                    <w:t>https://t.me/CNPPM_ASOU</w:t>
                  </w:r>
                </w:hyperlink>
                <w:r w:rsidR="00C71106">
                  <w:rPr>
                    <w:rFonts w:ascii="Times New Roman" w:eastAsia="Times New Roman" w:hAnsi="Times New Roman" w:cs="Times New Roman"/>
                    <w:highlight w:val="white"/>
                  </w:rPr>
                  <w:t xml:space="preserve"> </w:t>
                </w:r>
              </w:p>
            </w:tc>
            <w:tc>
              <w:tcPr>
                <w:tcW w:w="14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D4F8EB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молодые специалисты Московской области</w:t>
                </w:r>
              </w:p>
            </w:tc>
            <w:tc>
              <w:tcPr>
                <w:tcW w:w="16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5E34D2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Поддержка и адаптация молодых специалистов</w:t>
                </w:r>
              </w:p>
            </w:tc>
            <w:tc>
              <w:tcPr>
                <w:tcW w:w="14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1D5A3F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Помощь в профессиональном развитии и адаптации</w:t>
                </w:r>
              </w:p>
            </w:tc>
            <w:tc>
              <w:tcPr>
                <w:tcW w:w="14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1BE367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Информирование о мероприятиях, предоставление полезных ресурсов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EFA8F5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363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318C3D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405</w:t>
                </w:r>
              </w:p>
            </w:tc>
          </w:tr>
          <w:tr w:rsidR="00C052F4" w14:paraId="7597F76E" w14:textId="77777777">
            <w:tc>
              <w:tcPr>
                <w:tcW w:w="11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9B634B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Группа WhatsApp «Школа наставников»</w:t>
                </w:r>
              </w:p>
            </w:tc>
            <w:tc>
              <w:tcPr>
                <w:tcW w:w="131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3CDE0F" w14:textId="77777777" w:rsidR="00C052F4" w:rsidRDefault="003D44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hyperlink r:id="rId21">
                  <w:r w:rsidR="00C71106">
                    <w:rPr>
                      <w:rFonts w:ascii="Times New Roman" w:eastAsia="Times New Roman" w:hAnsi="Times New Roman" w:cs="Times New Roman"/>
                      <w:color w:val="1155CC"/>
                      <w:highlight w:val="white"/>
                      <w:u w:val="single"/>
                    </w:rPr>
                    <w:t>https://chat.whatsapp.com/GHzdFUM6RQp9Q9t29qChSk</w:t>
                  </w:r>
                </w:hyperlink>
                <w:r w:rsidR="00C71106">
                  <w:rPr>
                    <w:rFonts w:ascii="Times New Roman" w:eastAsia="Times New Roman" w:hAnsi="Times New Roman" w:cs="Times New Roman"/>
                    <w:highlight w:val="white"/>
                  </w:rPr>
                  <w:t xml:space="preserve"> </w:t>
                </w:r>
              </w:p>
            </w:tc>
            <w:tc>
              <w:tcPr>
                <w:tcW w:w="14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1FA690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 xml:space="preserve">педагоги-наставники, руководители и участники деятельности стажировочных площадок </w:t>
                </w: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lastRenderedPageBreak/>
                  <w:t>по наставничеству в Московской области</w:t>
                </w:r>
              </w:p>
            </w:tc>
            <w:tc>
              <w:tcPr>
                <w:tcW w:w="16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45B63C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lastRenderedPageBreak/>
                  <w:t>Содействие взаимодействию наставников</w:t>
                </w:r>
              </w:p>
            </w:tc>
            <w:tc>
              <w:tcPr>
                <w:tcW w:w="14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6CE00E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Координация и поддержка педагогов</w:t>
                </w:r>
              </w:p>
            </w:tc>
            <w:tc>
              <w:tcPr>
                <w:tcW w:w="14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DC6523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 xml:space="preserve">Организация обсуждений, обмен опытом и ресурсами, анонс региональных </w:t>
                </w: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lastRenderedPageBreak/>
                  <w:t>мероприятий РСП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20A07E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lastRenderedPageBreak/>
                  <w:t>282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B9E522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переведен в группу ТГ</w:t>
                </w:r>
              </w:p>
            </w:tc>
          </w:tr>
          <w:tr w:rsidR="00C052F4" w14:paraId="07DC7FD0" w14:textId="77777777">
            <w:tc>
              <w:tcPr>
                <w:tcW w:w="11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FC2BFF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highlight w:val="white"/>
                  </w:rPr>
                  <w:t>Группа Телеграмм «Школа наставников»</w:t>
                </w:r>
              </w:p>
            </w:tc>
            <w:tc>
              <w:tcPr>
                <w:tcW w:w="131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30CB5A" w14:textId="77777777" w:rsidR="00C052F4" w:rsidRDefault="003D44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hyperlink r:id="rId22">
                  <w:r w:rsidR="00C71106">
                    <w:rPr>
                      <w:rFonts w:ascii="Times New Roman" w:eastAsia="Times New Roman" w:hAnsi="Times New Roman" w:cs="Times New Roman"/>
                      <w:color w:val="1155CC"/>
                      <w:highlight w:val="white"/>
                      <w:u w:val="single"/>
                    </w:rPr>
                    <w:t>https://t.me/+j5-i1_et6U9lMjNi</w:t>
                  </w:r>
                </w:hyperlink>
                <w:r w:rsidR="00C71106">
                  <w:rPr>
                    <w:rFonts w:ascii="Times New Roman" w:eastAsia="Times New Roman" w:hAnsi="Times New Roman" w:cs="Times New Roman"/>
                    <w:highlight w:val="white"/>
                  </w:rPr>
                  <w:t xml:space="preserve"> </w:t>
                </w:r>
              </w:p>
            </w:tc>
            <w:tc>
              <w:tcPr>
                <w:tcW w:w="14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F5FCE2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педагоги-наставники, руководители и участники деятельности стажировочных площадок по наставничеству в Московской области</w:t>
                </w:r>
              </w:p>
            </w:tc>
            <w:tc>
              <w:tcPr>
                <w:tcW w:w="1686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F344FE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Содействие взаимодействию наставников</w:t>
                </w:r>
              </w:p>
            </w:tc>
            <w:tc>
              <w:tcPr>
                <w:tcW w:w="1448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AA846A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Координация и поддержка педагогов</w:t>
                </w:r>
              </w:p>
            </w:tc>
            <w:tc>
              <w:tcPr>
                <w:tcW w:w="14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A69C90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Организация обсуждений, обмен опытом и ресурсами, анонс региональных мероприятий РСП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D13A26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-</w:t>
                </w:r>
              </w:p>
            </w:tc>
            <w:tc>
              <w:tcPr>
                <w:tcW w:w="1372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B0849E" w14:textId="77777777" w:rsidR="00C052F4" w:rsidRDefault="00C7110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highlight w:val="white"/>
                  </w:rPr>
                  <w:t>253</w:t>
                </w:r>
              </w:p>
            </w:tc>
          </w:tr>
        </w:tbl>
      </w:sdtContent>
    </w:sdt>
    <w:p w14:paraId="311FFCF2" w14:textId="77777777" w:rsidR="00C052F4" w:rsidRDefault="00C052F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D9EAD3"/>
        </w:rPr>
      </w:pPr>
    </w:p>
    <w:p w14:paraId="76396828" w14:textId="77777777" w:rsidR="00C052F4" w:rsidRDefault="00C7110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Модель взаимосвязи цифровых ресурсов</w:t>
      </w:r>
    </w:p>
    <w:p w14:paraId="135DC803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FCEC9C6" w14:textId="77777777" w:rsidR="00C052F4" w:rsidRDefault="00C7110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Центральный ресурс: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Сайт ЦНППМ КУРО</w:t>
      </w:r>
    </w:p>
    <w:p w14:paraId="0B1F6AA1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Роль:</w:t>
      </w:r>
    </w:p>
    <w:p w14:paraId="4F4A50B8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Является основным информационным центром, где публикуются новости, методические материалы и анонсы мероприятий. Направляет пользователей к другим ресурсам для взаимодействия (чаты, группы).</w:t>
      </w:r>
    </w:p>
    <w:p w14:paraId="71077F74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Взаимосвязь:</w:t>
      </w:r>
    </w:p>
    <w:p w14:paraId="47B17276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Сайт интегрирует и направляет информацию о Телеграм-каналах, группе «ВКонтакте».</w:t>
      </w:r>
    </w:p>
    <w:p w14:paraId="7D80F34D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702DA64" w14:textId="77777777" w:rsidR="00C052F4" w:rsidRDefault="00C7110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Ресурсы для координации и общения.</w:t>
      </w:r>
    </w:p>
    <w:p w14:paraId="23810D44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Телеграмм-каналы:</w:t>
      </w:r>
    </w:p>
    <w:p w14:paraId="28E6A280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«Менторский чат» (для кураторов)</w:t>
      </w:r>
    </w:p>
    <w:p w14:paraId="32F4D634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«Школа наставников» (для наставников и руководителей СП)</w:t>
      </w:r>
    </w:p>
    <w:p w14:paraId="75CA4A3A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Роль:</w:t>
      </w:r>
    </w:p>
    <w:p w14:paraId="6C8E7BE5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Создание оперативной связи между участниками программы. Обмен опытом, поддержка по конкретным вопросам и координация работы на местах.</w:t>
      </w:r>
    </w:p>
    <w:p w14:paraId="3133DE87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Взаимосвязь:</w:t>
      </w:r>
    </w:p>
    <w:p w14:paraId="2DECAEE5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Информация из Телеграмм-каналов может быть инициирована или продублирована с сайта ЦНППМ КУРО.</w:t>
      </w:r>
    </w:p>
    <w:p w14:paraId="6BFE5677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«Менторский чат» координирует кураторов по наставничеству в городских округах, а «Школа наставников» поддерживает наставников и участников СП.</w:t>
      </w:r>
    </w:p>
    <w:p w14:paraId="1747F3D1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E6151A6" w14:textId="77777777" w:rsidR="00C052F4" w:rsidRDefault="00C7110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Платформы для обмена опытом и публикации материалов</w:t>
      </w:r>
    </w:p>
    <w:p w14:paraId="3686140A" w14:textId="77777777" w:rsidR="00C052F4" w:rsidRDefault="00C7110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Группа «ВКонтакте»:</w:t>
      </w:r>
    </w:p>
    <w:p w14:paraId="50BB8917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Роль:</w:t>
      </w:r>
    </w:p>
    <w:p w14:paraId="45871FCE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Публичная платформа для массового взаимодействия, обмена опытом и демонстрации результатов работы наставничества.</w:t>
      </w:r>
    </w:p>
    <w:p w14:paraId="6BDC039D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Взаимосвязь:</w:t>
      </w:r>
    </w:p>
    <w:p w14:paraId="72839FCF" w14:textId="77777777" w:rsidR="00C052F4" w:rsidRDefault="00C71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Содержит материалы, новости и анонсы, которые также могут размещаться на сайте ЦНППМ КУРО. Дополняет Телеграм-каналы, поскольку формат «ВКонтакте» позволяет более развернутые публикации и обсуждения.</w:t>
      </w:r>
    </w:p>
    <w:p w14:paraId="3E96B91E" w14:textId="77777777" w:rsidR="00C052F4" w:rsidRDefault="00C052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748838C" w14:textId="77777777" w:rsidR="00C052F4" w:rsidRDefault="00C71106" w:rsidP="004F126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Группа Телеграмм «Школа наставников»</w:t>
      </w:r>
    </w:p>
    <w:p w14:paraId="73EB6EEB" w14:textId="77777777" w:rsidR="00C052F4" w:rsidRDefault="00C71106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Роль:</w:t>
      </w:r>
    </w:p>
    <w:p w14:paraId="2A0B1E24" w14:textId="77777777" w:rsidR="00C052F4" w:rsidRDefault="00C71106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Закрытая группа для практического обмена опытом между педагогами - наставниками и участниками стажировочных площадок. Фокус на конкретные прикладные вопросы и задачи наставничества.</w:t>
      </w:r>
    </w:p>
    <w:p w14:paraId="07900CCB" w14:textId="77777777" w:rsidR="00C052F4" w:rsidRDefault="00C71106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Взаимосвязь:</w:t>
      </w:r>
    </w:p>
    <w:p w14:paraId="3C4786B0" w14:textId="77777777" w:rsidR="00C052F4" w:rsidRDefault="00C71106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Обсуждаемые темы и результаты могут быть обобщены и размещены в группе «ВКонтакте» или на сайте ЦНППМ КУРО. Перекрёстное взаимодействие с Телеграм-каналом «Менторский чат» для координации работы.</w:t>
      </w:r>
    </w:p>
    <w:p w14:paraId="1F06D798" w14:textId="77777777" w:rsidR="00C052F4" w:rsidRDefault="00C71106" w:rsidP="004F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Общие перспективы развития:</w:t>
      </w:r>
    </w:p>
    <w:p w14:paraId="6489AAE6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Интеграция цифровых ресурсов: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Создание единой экосистемы, где сайт, Телеграмм-каналы, «ВКонтакте» дополняют друг друга и обеспечивают бесшовный обмен информацией.</w:t>
      </w:r>
    </w:p>
    <w:p w14:paraId="106E1ABD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Цифровизация опыта: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Разработка цифрового архива успешных практик, видеоуроков, рекомендаций и методических материалов.</w:t>
      </w:r>
    </w:p>
    <w:p w14:paraId="6B048EB0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Платформы обучения и развития: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Создание онлайн-курсов, актуальных видеоконсультаций с поддержкой кураторов и экспертов.</w:t>
      </w:r>
    </w:p>
    <w:p w14:paraId="28E2E176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Расширение аудитории: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Привлечение новых участников системы наставничества через социальные сети и публичные ресурсы.</w:t>
      </w:r>
    </w:p>
    <w:p w14:paraId="22F03885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Аналитика и мониторинг: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Внедрение инструментов аналитики активности пользователей для более точной настройки контента и ресурсов под их потребности.</w:t>
      </w:r>
    </w:p>
    <w:p w14:paraId="74B5192F" w14:textId="77777777" w:rsidR="00C052F4" w:rsidRDefault="00C052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4CCCC"/>
        </w:rPr>
      </w:pPr>
    </w:p>
    <w:p w14:paraId="62941C3B" w14:textId="77777777" w:rsidR="00C052F4" w:rsidRDefault="00C052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0BDC85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 направление. Деятельность РСП в рамках направления «Реализация вариативных моделей наставничества «педагог – педагог»</w:t>
      </w:r>
    </w:p>
    <w:p w14:paraId="4D17D965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регионального информационно-развивающего пространства под задачи сопровождения молодых специалистов приводит к необходимости интеграции усилий ОО, муниципалитетов; приведения к единству решаемых задач, масштабирования опыта лучших муниципальных практик наставничества, чтобы позволит оказать молодым учителям всестороннюю помощь. С этой целью в городских округах Московской области действуют педагогические сообщества для молодых педагогов и работает сеть региональных стажировочных и инновационных площадок.</w:t>
      </w:r>
    </w:p>
    <w:p w14:paraId="26FBD3EE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первом полугодии 2025 года в рамках направления «Реализация вариативных моделей наставничества «педагог – педагог» действовало 29 стажировочных площадок. Ключевым мероприятием второго полугодия 2025 года стало проведение экспертизы заявок от образовательных организаций на присвоение статуса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«Стажировочная площадка». Данная работа является фундаментальной для обеспечения высокого качества и результативности программ наставничества в регионе. По итогам проведенной экспертизы была отобрана 21 стажировочная площадка (СП), что свидетельствует о целенаправленной работе по концентрации ресурсов на наиболее перспективных и качественных практиках.</w:t>
      </w:r>
    </w:p>
    <w:p w14:paraId="25FE1BF1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каждой из отобранных площадок были определены и утверждены темы стажировок, которые отражают актуальные запросы системы образования Московской области и ориентированы на трансляцию конкретного инновационного педагогического опыта. Значимость проведенной работы:</w:t>
      </w:r>
    </w:p>
    <w:p w14:paraId="2082B529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Проведенный отбор и формирование тематического плана стажировок позволяют:</w:t>
      </w:r>
    </w:p>
    <w:p w14:paraId="516C99BF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Обеспечить преемственность и дальнейшее развитие региональной системы наставничества, заложенной в предыдущем периоде.</w:t>
      </w:r>
    </w:p>
    <w:p w14:paraId="4E530289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Сконцентрировать усилия на масштабировании именно тех эффективных практик, которые прошли строгий экспертный отбор и наиболее востребованы молодыми специалистами.</w:t>
      </w:r>
    </w:p>
    <w:p w14:paraId="61952CEA" w14:textId="77777777" w:rsidR="00C052F4" w:rsidRDefault="00C71106" w:rsidP="004F1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Создать содержательную основу для планирования и реализации единого комплекса мероприятий на предстоящий учебный год, включая организацию методических сессий, информационного сопровождения и мониторинга деятельности СП.</w:t>
      </w:r>
    </w:p>
    <w:p w14:paraId="3036F31A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IV квартале 2025 года деятельность в рамках направления «Реализация вариативных моделей наставничества» перешла от проектно-аналитической фазы к активной практической реализации. Ключевой задачей отчетного периода стала организация продуктивной работы стажировочных площадок, их методическое сопровождение и обеспечение условий для масштабирования лучших практик.</w:t>
      </w:r>
    </w:p>
    <w:p w14:paraId="4719047C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октябре 2025 года в перечень образовательных организаций Московской области, прошедших экспертизу на присвоение статуса региональной стажировочной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площадки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была включена дополнительная стажировочная площадка – МОУ - Гимназия № 2 г. Раменское. Приказ от 15.10.2025 №1089-04 «О внесении изменений в приказ КУРО от 28.08.2025 №918-04». Таким образом, общее количество СП, реализующих программы наставничества, достигло 22 организаций.</w:t>
      </w:r>
    </w:p>
    <w:p w14:paraId="25CDF34C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Проведены стратегическая (2) и методические (7) сессии для руководителей и участников стажировочных площадок. В фокусе сессий были вопросы повышения эффективности деятельности площадок и выстраивания системы обмена опытом между образовательными организациями.</w:t>
      </w:r>
    </w:p>
    <w:p w14:paraId="68FB73D0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Осуществлен аудит официальных сайтов стажировочных площадок за первое полугодие с 31.03.2025 по 07.04.2025 и второе полугодие с 27.10.2025 по 05.11.2025. </w:t>
      </w:r>
    </w:p>
    <w:p w14:paraId="1196DE2A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 первого полугодия 2025 года делает акцент на методических материал, размещенных на сайте СП. По итогам мониторинга методические материалы размещены на сайтах 62% СП.</w:t>
      </w:r>
    </w:p>
    <w:p w14:paraId="63D59E70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деятельности РСП можно отметить, что все площадки приняли участие в мониторинге, создали страницу на сайте ОО.</w:t>
      </w:r>
    </w:p>
    <w:p w14:paraId="152C1CD6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Разработана инструкция подачи заявки и отчета о проведении регионального мероприятия на базе стажировочной площадки, что в свою очередь повлияло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увеличение количества проведенных региональных мероприятий на базе стажировочных площадок. </w:t>
      </w:r>
    </w:p>
    <w:p w14:paraId="585AF1AB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9050" distB="19050" distL="19050" distR="19050" wp14:anchorId="55448AAF" wp14:editId="41894273">
            <wp:extent cx="6188400" cy="5613400"/>
            <wp:effectExtent l="0" t="0" r="0" b="0"/>
            <wp:docPr id="37" name="image2.png" descr="Диаграм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"/>
                    <pic:cNvPicPr preferRelativeResize="0"/>
                  </pic:nvPicPr>
                  <pic:blipFill>
                    <a:blip r:embed="rId23"/>
                    <a:srcRect t="3465" r="37500" b="4850"/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561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F6023E" w14:textId="77777777" w:rsidR="00C052F4" w:rsidRDefault="00C052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C0C52F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мониторинга второго полугодия 2025 года можно констатировать, что все 22 площадки создали раздел «Инновационная деятельность» и внесли в него стажировочную площадку по направлению «Реализация вариативных моделей наставничества в форме «педагог-педагог», наполнили необходимым контентом специализированные разделы в полном объеме 19 стажировочных площадок по итогам первого аудита, по итогам повторного аудита необходимым контентом были наполнены разделы всех 22 стажировочных площадок.</w:t>
      </w:r>
    </w:p>
    <w:p w14:paraId="215992EA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аудита доработан и исправлен единый чек-лист, что позволило унифицировать требования и повысить качество информационного сопровождения деятельности стажировочных площадок.</w:t>
      </w:r>
    </w:p>
    <w:p w14:paraId="0465D1C9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доступности информации и удобства целевой аудитории в официальной группе социальной сети «ВКонтакте» был создан и наполнен тематический раздел «Стажировки», где размещен списочный состав площадок со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ссылками на размещение информации об их деятельности и регулярно публикуются анонсы стажировок.</w:t>
      </w:r>
    </w:p>
    <w:p w14:paraId="512DB707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оперативного взаимодействия был создан Telegram-канал «Школа наставников» с четким разграничением разделов. В нем отдельно выделен блок для стажировочных площадок, что позволило структурировать потоки информации: общие материалы для педагогов-наставников Московской области отделены от целевой информации и обсуждений для кураторов и участников стажировочных площадок. 21 стажировочная площадка успешно провела образовательные стажировки на базе своих образовательных организаций, стажировочная площадка на базе МОУ Гимназия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г.Раменское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указала неверные сроки проведения стажировки и находится на контроле.</w:t>
      </w:r>
    </w:p>
    <w:p w14:paraId="61D36B6C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предварительным данным, по итогам программ около 357 стажеров  завершили стажировку. Уточненная количественная оценка будет сформирована в январе 2026 года по завершении всех мероприятий (последний стажировочный день – 30 декабря).</w:t>
      </w:r>
    </w:p>
    <w:p w14:paraId="06CCECF3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Была разработана и внедрена унифицированная инструкция по составлению отчета о проведении стажировки, что позволило привести всю поступающую от 22 площадок информацию к единому стандарту, что исключило разночтения и упростило последующий анализ и сравнение эффективности различных программ.</w:t>
      </w:r>
    </w:p>
    <w:p w14:paraId="7EAACA2A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во втором полугодии 2025 года носила ярко выраженный практико-ориентированный характер. Был запущен в работу сформированный в III квартале резерв стажировочных площадок, обеспечено их методическое и информационное сопровождение.</w:t>
      </w:r>
    </w:p>
    <w:p w14:paraId="791AADAF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Проведенная работа заложила прочный фундамент для успешного завершения стажировок по программам наставничества в 2025 году и создала содержательный задел для планирования деятельности на первое полугодие 2026 года. Системный подход, включающий развитие инфраструктуры, методическую поддержку и внедрение стандартов отчетности, подтверждает эффективность выбранной стратегии по созданию единого регионального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информацион</w:t>
      </w:r>
      <w:proofErr w:type="spellEnd"/>
    </w:p>
    <w:p w14:paraId="0F85F94E" w14:textId="77777777" w:rsidR="00C052F4" w:rsidRDefault="00C711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но-развивающего пространства, направленного на профессиональное развитие и устранение профессиональных дефицитов педагогических кадров.</w:t>
      </w:r>
    </w:p>
    <w:p w14:paraId="21B9DA03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РСП включена в общую систему реализации и развития региональной системы наставничества Московской области. С одной стороны, через участие и обмен опытом в системообразующих мероприятиях региона в этом направлении. Таких как, </w:t>
      </w:r>
    </w:p>
    <w:tbl>
      <w:tblPr>
        <w:tblStyle w:val="afffffe"/>
        <w:tblW w:w="101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6"/>
        <w:gridCol w:w="6834"/>
        <w:gridCol w:w="1620"/>
      </w:tblGrid>
      <w:tr w:rsidR="00E9753B" w14:paraId="5B5A5649" w14:textId="77777777" w:rsidTr="004F126C">
        <w:tc>
          <w:tcPr>
            <w:tcW w:w="1666" w:type="dxa"/>
          </w:tcPr>
          <w:p w14:paraId="71ED732A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834" w:type="dxa"/>
          </w:tcPr>
          <w:p w14:paraId="3D67F670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Системообразующее мероприятие</w:t>
            </w:r>
          </w:p>
        </w:tc>
        <w:tc>
          <w:tcPr>
            <w:tcW w:w="1620" w:type="dxa"/>
          </w:tcPr>
          <w:p w14:paraId="5865FAFB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9753B" w14:paraId="51603EE8" w14:textId="77777777" w:rsidTr="004F126C">
        <w:tc>
          <w:tcPr>
            <w:tcW w:w="1666" w:type="dxa"/>
          </w:tcPr>
          <w:p w14:paraId="33AD05F6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6834" w:type="dxa"/>
          </w:tcPr>
          <w:p w14:paraId="0FCA873C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IV Региональный слет молодых педагогов и педагогов-наставников</w:t>
            </w:r>
          </w:p>
        </w:tc>
        <w:tc>
          <w:tcPr>
            <w:tcW w:w="1620" w:type="dxa"/>
          </w:tcPr>
          <w:p w14:paraId="67B2CC9B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E9753B" w14:paraId="04C66329" w14:textId="77777777" w:rsidTr="004F126C">
        <w:tc>
          <w:tcPr>
            <w:tcW w:w="1666" w:type="dxa"/>
          </w:tcPr>
          <w:p w14:paraId="745A39FF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19.06.2025</w:t>
            </w:r>
          </w:p>
        </w:tc>
        <w:tc>
          <w:tcPr>
            <w:tcW w:w="6834" w:type="dxa"/>
          </w:tcPr>
          <w:p w14:paraId="446FE52C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  <w:r w:rsidRPr="00E9753B">
              <w:rPr>
                <w:rFonts w:ascii="Times New Roman" w:eastAsia="Times New Roman" w:hAnsi="Times New Roman" w:cs="Times New Roman"/>
                <w:sz w:val="28"/>
                <w:szCs w:val="28"/>
              </w:rPr>
              <w:t>I региональная Ярмарка инновационных практик организации наставничества педагогических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работников ОО МО</w:t>
            </w:r>
          </w:p>
        </w:tc>
        <w:tc>
          <w:tcPr>
            <w:tcW w:w="1620" w:type="dxa"/>
          </w:tcPr>
          <w:p w14:paraId="13B79471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350</w:t>
            </w:r>
          </w:p>
        </w:tc>
      </w:tr>
    </w:tbl>
    <w:p w14:paraId="49D6C089" w14:textId="77777777" w:rsidR="00C052F4" w:rsidRDefault="00C052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A51ACA" w14:textId="77777777" w:rsidR="00C052F4" w:rsidRDefault="00C711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другой стороны, РСП самостоятельно осуществляют деятельность по трансляции позитивного инновационного опыта и эффективных педагогических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практик. Для методического сопровождения деятельности РСП организован комплекс мер:</w:t>
      </w:r>
    </w:p>
    <w:p w14:paraId="2F019B1D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 региональный чат для оперативного информирования, решения актуальных вопросов, обмена опытом;</w:t>
      </w:r>
    </w:p>
    <w:p w14:paraId="6BA8784E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организовано совместное планирование мероприятий: единый план мероприятий РСП, в том числе на сайте ЦНППМ КУРО; осуществлено включение мероприятий РСП в дайджест деятельности муниципальной методической службы;</w:t>
      </w:r>
    </w:p>
    <w:p w14:paraId="391C4132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стратегические и методические сессии по вопросам организации продуктивной деятельности РСП, обмена опытом между площадками;</w:t>
      </w:r>
    </w:p>
    <w:p w14:paraId="0BFDF48F" w14:textId="77777777" w:rsidR="00C052F4" w:rsidRDefault="00C71106" w:rsidP="004F1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 мониторинг деятельности РСП, в том числе мониторинг сайтов ОО.</w:t>
      </w:r>
    </w:p>
    <w:p w14:paraId="289BB9D0" w14:textId="77777777" w:rsidR="00C052F4" w:rsidRDefault="00C7110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График стратегических и методических сессий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2025  году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ffffff"/>
        <w:tblpPr w:leftFromText="180" w:rightFromText="180" w:vertAnchor="text" w:tblpY="239"/>
        <w:tblW w:w="1019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52"/>
        <w:gridCol w:w="6945"/>
        <w:gridCol w:w="1701"/>
      </w:tblGrid>
      <w:tr w:rsidR="00E9753B" w14:paraId="0CB2B13D" w14:textId="77777777" w:rsidTr="00CA5884">
        <w:trPr>
          <w:trHeight w:val="315"/>
        </w:trPr>
        <w:tc>
          <w:tcPr>
            <w:tcW w:w="1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342C50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94EB67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1701" w:type="dxa"/>
          </w:tcPr>
          <w:p w14:paraId="2917AF74" w14:textId="77777777" w:rsidR="00E9753B" w:rsidRDefault="00E975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E9753B" w14:paraId="0D084921" w14:textId="77777777" w:rsidTr="00CA5884">
        <w:trPr>
          <w:trHeight w:val="315"/>
        </w:trPr>
        <w:tc>
          <w:tcPr>
            <w:tcW w:w="15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461833" w14:textId="0873BCBE" w:rsidR="00E9753B" w:rsidRDefault="00E9753B" w:rsidP="00CA5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15.01.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1B285B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Стратегическая сессия для РСП по направлению «Реализация вариативных моделей наставничества: форма педагог-педагог»</w:t>
            </w:r>
          </w:p>
        </w:tc>
        <w:tc>
          <w:tcPr>
            <w:tcW w:w="1701" w:type="dxa"/>
          </w:tcPr>
          <w:p w14:paraId="06E7FE02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9753B" w14:paraId="5B555A8A" w14:textId="77777777" w:rsidTr="00CA5884">
        <w:trPr>
          <w:trHeight w:val="315"/>
        </w:trPr>
        <w:tc>
          <w:tcPr>
            <w:tcW w:w="15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EA2586" w14:textId="6C422F73" w:rsidR="00E9753B" w:rsidRDefault="00E9753B" w:rsidP="00CA5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12.02.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AE3170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сессия по обмену опытом работы РСП по направлению «Реализация вариативных моделей наставничества: форма педагог-педагог»</w:t>
            </w:r>
          </w:p>
        </w:tc>
        <w:tc>
          <w:tcPr>
            <w:tcW w:w="1701" w:type="dxa"/>
          </w:tcPr>
          <w:p w14:paraId="5BAB7286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E9753B" w14:paraId="05B5CD3F" w14:textId="77777777" w:rsidTr="00CA5884">
        <w:trPr>
          <w:trHeight w:val="315"/>
        </w:trPr>
        <w:tc>
          <w:tcPr>
            <w:tcW w:w="15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7F547E" w14:textId="5BB731AD" w:rsidR="00E9753B" w:rsidRDefault="00E9753B" w:rsidP="00CA5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09.04.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96959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сессия по обмену опытом работы РСП по направлению «Реализация вариативных моделей наставничества: форма педагог-педагог»</w:t>
            </w:r>
          </w:p>
        </w:tc>
        <w:tc>
          <w:tcPr>
            <w:tcW w:w="1701" w:type="dxa"/>
          </w:tcPr>
          <w:p w14:paraId="56AB53AC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E9753B" w14:paraId="5470E49C" w14:textId="77777777" w:rsidTr="00CA5884">
        <w:trPr>
          <w:trHeight w:val="315"/>
        </w:trPr>
        <w:tc>
          <w:tcPr>
            <w:tcW w:w="15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FA29C" w14:textId="0C94E23D" w:rsidR="00E9753B" w:rsidRDefault="00E9753B" w:rsidP="00CA5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14.05.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5E0167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сессия по обмену опытом работы РСП по направлению «Реализация вариативных моделей наставничества: форма педагог-педагог»</w:t>
            </w:r>
          </w:p>
        </w:tc>
        <w:tc>
          <w:tcPr>
            <w:tcW w:w="1701" w:type="dxa"/>
          </w:tcPr>
          <w:p w14:paraId="2868B83E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E9753B" w14:paraId="431111A7" w14:textId="77777777" w:rsidTr="00CA5884">
        <w:trPr>
          <w:trHeight w:val="315"/>
        </w:trPr>
        <w:tc>
          <w:tcPr>
            <w:tcW w:w="15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F1675" w14:textId="4C333C39" w:rsidR="00E9753B" w:rsidRPr="00CA5884" w:rsidRDefault="00E9753B" w:rsidP="00CA58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10.09.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0D3B8E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Стратегическая сессия для РСП по теме "Запуск работы стажировочных площадок по реализации моделей наставничества «педагог-педагог» на 2025-2026 учебный год"</w:t>
            </w:r>
          </w:p>
        </w:tc>
        <w:tc>
          <w:tcPr>
            <w:tcW w:w="1701" w:type="dxa"/>
          </w:tcPr>
          <w:p w14:paraId="08B28125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E9753B" w14:paraId="32547081" w14:textId="77777777" w:rsidTr="00CA5884">
        <w:trPr>
          <w:trHeight w:val="315"/>
        </w:trPr>
        <w:tc>
          <w:tcPr>
            <w:tcW w:w="15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DF09C4" w14:textId="1594768B" w:rsidR="00E9753B" w:rsidRPr="00CA5884" w:rsidRDefault="00E9753B" w:rsidP="00CA58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17.09.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864C5E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сессия для РСП по теме: "Презентация программ стажировочных площадок региона: от идеи к реализации"</w:t>
            </w:r>
          </w:p>
        </w:tc>
        <w:tc>
          <w:tcPr>
            <w:tcW w:w="1701" w:type="dxa"/>
          </w:tcPr>
          <w:p w14:paraId="462C7369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9753B" w14:paraId="63257BD3" w14:textId="77777777" w:rsidTr="00CA5884">
        <w:trPr>
          <w:trHeight w:val="315"/>
        </w:trPr>
        <w:tc>
          <w:tcPr>
            <w:tcW w:w="15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6CCF7D" w14:textId="0D64142A" w:rsidR="00E9753B" w:rsidRPr="00CA5884" w:rsidRDefault="00E9753B" w:rsidP="00CA58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01.10.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60EB51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сессия для РСП по теме: «Критерии эффективного сайта РСП: самодиагностика по чек-листу»</w:t>
            </w:r>
          </w:p>
        </w:tc>
        <w:tc>
          <w:tcPr>
            <w:tcW w:w="1701" w:type="dxa"/>
          </w:tcPr>
          <w:p w14:paraId="1230547A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9753B" w14:paraId="489021B0" w14:textId="77777777" w:rsidTr="00CA5884">
        <w:trPr>
          <w:trHeight w:val="315"/>
        </w:trPr>
        <w:tc>
          <w:tcPr>
            <w:tcW w:w="15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0C2DA3" w14:textId="6FB079C9" w:rsidR="00E9753B" w:rsidRPr="00CA5884" w:rsidRDefault="00E9753B" w:rsidP="00CA58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05.11.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3F93D7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сессия для РСП по теме: «Критерии эффективного сайта РСП: результаты аудита первого полугодия»</w:t>
            </w:r>
          </w:p>
        </w:tc>
        <w:tc>
          <w:tcPr>
            <w:tcW w:w="1701" w:type="dxa"/>
          </w:tcPr>
          <w:p w14:paraId="48177FD6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E9753B" w14:paraId="0324B071" w14:textId="77777777" w:rsidTr="00CA5884">
        <w:trPr>
          <w:trHeight w:val="315"/>
        </w:trPr>
        <w:tc>
          <w:tcPr>
            <w:tcW w:w="155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693AD2" w14:textId="20235DED" w:rsidR="00E9753B" w:rsidRPr="00CA5884" w:rsidRDefault="00E9753B" w:rsidP="00CA58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26.11.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CA58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94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027AFB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сессия для РСП по теме: «Презентация программ и сайтов лучших региональных стажировочных площадок по результатам аудита»</w:t>
            </w:r>
          </w:p>
        </w:tc>
        <w:tc>
          <w:tcPr>
            <w:tcW w:w="1701" w:type="dxa"/>
          </w:tcPr>
          <w:p w14:paraId="1634D038" w14:textId="77777777" w:rsidR="00E9753B" w:rsidRDefault="00E975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14:paraId="31918617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DC718D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региональных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площадок в региональном фестивале «Педагог – Педагогу: мастерство наставничества»</w:t>
      </w:r>
    </w:p>
    <w:p w14:paraId="6AFD3252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80569F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 году в рамках реализации регионального проекта «Лаборатория молодых специалистов» впервые был организован региональный фестиваль «Педагог – Педагогу: мастерство наставничества».</w:t>
      </w:r>
    </w:p>
    <w:p w14:paraId="6C87DBB7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Фестиваля:</w:t>
      </w:r>
    </w:p>
    <w:p w14:paraId="3304E009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выявление, обобщение и распространение лучших методических продуктов, созданных региональными стажировочными площадками по направлению «Реализация вариативных моделей наставничества в форме «педагог – педагог».</w:t>
      </w:r>
    </w:p>
    <w:p w14:paraId="5D138A1E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участию в Фестивале были приглашены все 29 региональных стажировочных площадок, функционирующих на базе образовательных организаций Московской области.</w:t>
      </w:r>
    </w:p>
    <w:p w14:paraId="51A67A5D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участия</w:t>
      </w:r>
    </w:p>
    <w:p w14:paraId="7AB116FA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Фактическое участие в Фестивале приняли 8 из 29 региональных стажировочных площадок (27,6%).</w:t>
      </w:r>
    </w:p>
    <w:p w14:paraId="76CB62D0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Представленные материалы отличались разнообразием и высоким уровнем проработки. Были представлены:</w:t>
      </w:r>
    </w:p>
    <w:p w14:paraId="739AB846" w14:textId="77777777" w:rsidR="00C052F4" w:rsidRDefault="00C71106" w:rsidP="00CA5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технологические карты наставнических занятий;</w:t>
      </w:r>
    </w:p>
    <w:p w14:paraId="119C593B" w14:textId="77777777" w:rsidR="00C052F4" w:rsidRDefault="00C71106" w:rsidP="00CA5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кейсы по сопровождению молодых педагогов;</w:t>
      </w:r>
    </w:p>
    <w:p w14:paraId="3617F364" w14:textId="77777777" w:rsidR="00C052F4" w:rsidRDefault="00C71106" w:rsidP="00CA5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видеофрагменты наставнических практик;</w:t>
      </w:r>
    </w:p>
    <w:p w14:paraId="4FE11DB1" w14:textId="77777777" w:rsidR="00C052F4" w:rsidRDefault="00C71106" w:rsidP="00CA5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и диагностические инструменты.</w:t>
      </w:r>
    </w:p>
    <w:p w14:paraId="0A3CEB64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 не менее, низкий уровень вовлечённости значительной части площадок ограничил возможности представления и распространения потенциально ценных практик.</w:t>
      </w:r>
    </w:p>
    <w:p w14:paraId="5E1F17DE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E396DB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</w:t>
      </w:r>
    </w:p>
    <w:p w14:paraId="5B1F4F63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Фестиваль как формат представления методических продуктов доказал свою актуальность, вызвав интерес у участников и положительные отклики.</w:t>
      </w:r>
    </w:p>
    <w:p w14:paraId="5B355E28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Низкий уровень участия (менее 30%) свидетельствует о недостаточной осведомлённости площадок о значении и возможностях участия в Фестивале либо о неготовности представить продукцию в требуемом формате.</w:t>
      </w:r>
    </w:p>
    <w:p w14:paraId="296A1287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Необходима дополнительная работа по мотивации и методическому сопровождению стажировочных площадок, особенно в части оформления и презентования результатов своей работы.</w:t>
      </w:r>
    </w:p>
    <w:p w14:paraId="1EB7AD0E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Перспективы развития Фестиваля</w:t>
      </w:r>
    </w:p>
    <w:p w14:paraId="0776B201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Сделать Фестиваль ежегодным, включив его в план основных мероприятий проекта «Лаборатория молодых специалистов».</w:t>
      </w:r>
    </w:p>
    <w:p w14:paraId="6F978183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Доработать Положение о Фестивале с критериями оценки, шаблонами оформления методических материалов и механизмом обратной связи.</w:t>
      </w:r>
    </w:p>
    <w:p w14:paraId="225084CA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Ввести номинации, позволяющие оценивать методические продукты по направлениям: кейсы сопровождения, цифровые инструменты, диагностика, наставнические практики и др.</w:t>
      </w:r>
    </w:p>
    <w:p w14:paraId="0602F927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предварительное методическое консультирование участников, проведение установочных вебинаров и сопровождение процесса подготовки материалов.</w:t>
      </w:r>
    </w:p>
    <w:p w14:paraId="3B1CF063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цифровой банк лучших практик наставничества по итогам Фестиваля — с возможностью открытого доступа для педагогов региона.</w:t>
      </w:r>
    </w:p>
    <w:p w14:paraId="603EC7AD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Предусмотреть сертификацию и мотивационные формы признания (благодарности, публикации, рекомендации к тиражированию).</w:t>
      </w:r>
    </w:p>
    <w:p w14:paraId="637F1D26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8E2AD3" w14:textId="77777777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региональный фестиваль «Педагог – Педагогу: мастерство наставничества» стал значимым шагом в развитии системы наставничества в регионе. В дальнейшем его потенциал может быть реализован в полной мере при условии усиления организационной и информационной поддержки, расширения охвата участников и интеграции результатов в практику профессионального развития педагогов.</w:t>
      </w:r>
    </w:p>
    <w:p w14:paraId="4F0DA955" w14:textId="77777777" w:rsidR="00C052F4" w:rsidRDefault="00C05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A26030F" w14:textId="157A61DF" w:rsidR="00C052F4" w:rsidRDefault="00C7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Диссеминация  опыта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наставнической деятельности</w:t>
      </w:r>
    </w:p>
    <w:p w14:paraId="13095FFC" w14:textId="77777777" w:rsidR="00A14A7A" w:rsidRDefault="00A14A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5046D7" w14:textId="77777777" w:rsidR="00E9753B" w:rsidRPr="003004D3" w:rsidRDefault="00E9753B" w:rsidP="00E9753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b/>
          <w:sz w:val="28"/>
          <w:szCs w:val="28"/>
        </w:rPr>
        <w:t>Региональная ярмарка инновационных практик организации наставничества</w:t>
      </w:r>
    </w:p>
    <w:p w14:paraId="45BA91A1" w14:textId="77777777" w:rsidR="00E9753B" w:rsidRPr="003004D3" w:rsidRDefault="00E9753B" w:rsidP="00E975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sz w:val="28"/>
          <w:szCs w:val="28"/>
        </w:rPr>
        <w:t>Региональная ярмарка инновационных практик организации наставничества педагогических работников образовательных организаций Московской области (сайт раздел Конкурс) направлена на содействие развитию движения наставничества в разных формах, повышение социального статуса наставника, признание роли, места наставника в обществе и возможности его системного поощрения; распространение лучшего опыта наставнической деятельности в Московской области.</w:t>
      </w:r>
    </w:p>
    <w:p w14:paraId="21719A24" w14:textId="77777777" w:rsidR="00E9753B" w:rsidRPr="003004D3" w:rsidRDefault="00E9753B" w:rsidP="00E975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14:paraId="1E3329F4" w14:textId="77777777" w:rsidR="00E9753B" w:rsidRPr="003004D3" w:rsidRDefault="00E9753B" w:rsidP="00E9753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sz w:val="28"/>
          <w:szCs w:val="28"/>
        </w:rPr>
        <w:t xml:space="preserve">выявление успешных практик наставничества, обеспечивающих реализацию Региональной концепции системы наставничества в области профессионального роста педагогов Московской области; </w:t>
      </w:r>
    </w:p>
    <w:p w14:paraId="2BDD2512" w14:textId="77777777" w:rsidR="00E9753B" w:rsidRPr="003004D3" w:rsidRDefault="00E9753B" w:rsidP="00E9753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продвижение наставничества как одного из основных направлений деятельности образовательной организации, муниципалитета; </w:t>
      </w:r>
    </w:p>
    <w:p w14:paraId="5DE3FC8D" w14:textId="77777777" w:rsidR="00E9753B" w:rsidRPr="003004D3" w:rsidRDefault="00E9753B" w:rsidP="00E9753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популяризация лучших практик наставничества, активизация наставнической деятельности в разных формах; </w:t>
      </w:r>
    </w:p>
    <w:p w14:paraId="0E5CA556" w14:textId="77777777" w:rsidR="00E9753B" w:rsidRPr="003004D3" w:rsidRDefault="00E9753B" w:rsidP="00E975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sz w:val="28"/>
          <w:szCs w:val="28"/>
        </w:rPr>
        <w:t>формирование регионального банка эффективных практик наставничества педагогических работников Московской области.</w:t>
      </w:r>
    </w:p>
    <w:p w14:paraId="133F8E3D" w14:textId="77777777" w:rsidR="00E9753B" w:rsidRPr="003004D3" w:rsidRDefault="00E9753B" w:rsidP="00E975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sz w:val="28"/>
          <w:szCs w:val="28"/>
        </w:rPr>
        <w:t xml:space="preserve">В 2025 году на конкурс в рамках III региональной Ярмарки инновационных практик организации наставничества педагогических работников ОО МО было </w:t>
      </w:r>
      <w:r w:rsidRPr="003004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представлено 13 заявок из 9 городских округов, для участия в Ярмарке конкурсный отбор прошли 10. </w:t>
      </w:r>
    </w:p>
    <w:p w14:paraId="08408445" w14:textId="77777777" w:rsidR="00E9753B" w:rsidRPr="003004D3" w:rsidRDefault="00E9753B" w:rsidP="00E975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sz w:val="28"/>
          <w:szCs w:val="28"/>
        </w:rPr>
        <w:t>Большая часть практик представили участники региональных стажировочных площадок.</w:t>
      </w:r>
    </w:p>
    <w:p w14:paraId="2E1EF0D5" w14:textId="77777777" w:rsidR="00E9753B" w:rsidRPr="003004D3" w:rsidRDefault="00E9753B" w:rsidP="00E975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04D3">
        <w:rPr>
          <w:rFonts w:ascii="Times New Roman" w:eastAsia="Times New Roman" w:hAnsi="Times New Roman" w:cs="Times New Roman"/>
          <w:b/>
          <w:i/>
          <w:sz w:val="28"/>
          <w:szCs w:val="28"/>
        </w:rPr>
        <w:t>Общая характеристика практик</w:t>
      </w:r>
    </w:p>
    <w:p w14:paraId="7409E3D5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В рамках Ярмарки были представлены разнообразные практики наставничества, охватывающие ключевые направления развития педагогов. Все практики реализуются в контексте сопровождения молодых специалистов и профессионального роста педагогов через обучение, проектную деятельность, рефлексию, методическую поддержку и использование цифровых ресурсов.</w:t>
      </w:r>
    </w:p>
    <w:p w14:paraId="3A765505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i/>
          <w:sz w:val="28"/>
          <w:szCs w:val="28"/>
        </w:rPr>
        <w:t>Сильные стороны представленных практик:</w:t>
      </w:r>
    </w:p>
    <w:p w14:paraId="68A8775B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rStyle w:val="a4"/>
          <w:sz w:val="28"/>
          <w:szCs w:val="28"/>
        </w:rPr>
        <w:t>Актуальность и практическая направленность</w:t>
      </w:r>
      <w:r w:rsidRPr="003004D3">
        <w:rPr>
          <w:sz w:val="28"/>
          <w:szCs w:val="28"/>
        </w:rPr>
        <w:t xml:space="preserve"> — все практики ориентированы на конкретные запросы и профессиональные потребности педагогов.</w:t>
      </w:r>
    </w:p>
    <w:p w14:paraId="21F7D665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rStyle w:val="a4"/>
          <w:sz w:val="28"/>
          <w:szCs w:val="28"/>
        </w:rPr>
        <w:t>Разнообразие форм наставничества</w:t>
      </w:r>
      <w:r w:rsidRPr="003004D3">
        <w:rPr>
          <w:sz w:val="28"/>
          <w:szCs w:val="28"/>
        </w:rPr>
        <w:t xml:space="preserve"> — от классического дуального формата до флэш-наставничества, проектных и сетевых форм.</w:t>
      </w:r>
    </w:p>
    <w:p w14:paraId="3BE8AF97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rStyle w:val="a4"/>
          <w:sz w:val="28"/>
          <w:szCs w:val="28"/>
        </w:rPr>
        <w:t>Опора на реальные кейсы и образовательные продукты</w:t>
      </w:r>
      <w:r w:rsidRPr="003004D3">
        <w:rPr>
          <w:sz w:val="28"/>
          <w:szCs w:val="28"/>
        </w:rPr>
        <w:t xml:space="preserve"> — методические копилки, мастер-классы, цифровые ресурсы, публикации.</w:t>
      </w:r>
    </w:p>
    <w:p w14:paraId="68A517F5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rStyle w:val="a4"/>
          <w:sz w:val="28"/>
          <w:szCs w:val="28"/>
        </w:rPr>
        <w:t>Интеграция с профессиональными конкурсами</w:t>
      </w:r>
      <w:r w:rsidRPr="003004D3">
        <w:rPr>
          <w:sz w:val="28"/>
          <w:szCs w:val="28"/>
        </w:rPr>
        <w:t xml:space="preserve"> — как форма признания и самоактуализации педагогов.</w:t>
      </w:r>
    </w:p>
    <w:p w14:paraId="2095059F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rStyle w:val="a4"/>
          <w:sz w:val="28"/>
          <w:szCs w:val="28"/>
        </w:rPr>
        <w:t>Развитие рефлексивных и исследовательских компетенций</w:t>
      </w:r>
      <w:r w:rsidRPr="003004D3">
        <w:rPr>
          <w:sz w:val="28"/>
          <w:szCs w:val="28"/>
        </w:rPr>
        <w:t xml:space="preserve"> — через системную работу над проектами и анализом деятельности.</w:t>
      </w:r>
    </w:p>
    <w:p w14:paraId="100562A8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Зоны для развития:</w:t>
      </w:r>
    </w:p>
    <w:p w14:paraId="39A67BDB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rStyle w:val="a4"/>
          <w:sz w:val="28"/>
          <w:szCs w:val="28"/>
        </w:rPr>
        <w:t>Недостаточная проработка вопросов эмоционального благополучия</w:t>
      </w:r>
      <w:r w:rsidRPr="003004D3">
        <w:rPr>
          <w:sz w:val="28"/>
          <w:szCs w:val="28"/>
        </w:rPr>
        <w:t xml:space="preserve"> — лишь косвенно затрагиваются вопросы выгорания и устойчивости.</w:t>
      </w:r>
    </w:p>
    <w:p w14:paraId="42EA5C92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rStyle w:val="a4"/>
          <w:sz w:val="28"/>
          <w:szCs w:val="28"/>
        </w:rPr>
        <w:t>Отсутствие явной систематизации ИОМ (индивидуальных образовательных маршрутов)</w:t>
      </w:r>
      <w:r w:rsidRPr="003004D3">
        <w:rPr>
          <w:sz w:val="28"/>
          <w:szCs w:val="28"/>
        </w:rPr>
        <w:t xml:space="preserve"> — некоторые практики упоминают их, но не выстраивают четкой модели.</w:t>
      </w:r>
    </w:p>
    <w:p w14:paraId="33EE28FA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rStyle w:val="a4"/>
          <w:sz w:val="28"/>
          <w:szCs w:val="28"/>
        </w:rPr>
        <w:t>Малый акцент на конфликтологию и коммуникативную практику</w:t>
      </w:r>
      <w:r w:rsidRPr="003004D3">
        <w:rPr>
          <w:sz w:val="28"/>
          <w:szCs w:val="28"/>
        </w:rPr>
        <w:t xml:space="preserve"> — слабая представленность тренингов и семинаров по эффективному взаимодействию.</w:t>
      </w:r>
    </w:p>
    <w:p w14:paraId="52A6D3CA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rStyle w:val="a4"/>
          <w:sz w:val="28"/>
          <w:szCs w:val="28"/>
        </w:rPr>
        <w:t>Формализация некоторых элементов</w:t>
      </w:r>
      <w:r w:rsidRPr="003004D3">
        <w:rPr>
          <w:sz w:val="28"/>
          <w:szCs w:val="28"/>
        </w:rPr>
        <w:t xml:space="preserve"> — в ряде случаев наблюдается формальный подход к рефлексии или оценке результатов.</w:t>
      </w:r>
    </w:p>
    <w:p w14:paraId="6517C578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Теоретические основания, чаще всего встречающиеся в практиках:</w:t>
      </w:r>
    </w:p>
    <w:p w14:paraId="5BFF8BAC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Системно-деятельностный подход</w:t>
      </w:r>
    </w:p>
    <w:p w14:paraId="759E21B8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Концепция наставничества как сопровождения (</w:t>
      </w:r>
      <w:proofErr w:type="spellStart"/>
      <w:r w:rsidRPr="003004D3">
        <w:rPr>
          <w:sz w:val="28"/>
          <w:szCs w:val="28"/>
        </w:rPr>
        <w:t>тьюторинг</w:t>
      </w:r>
      <w:proofErr w:type="spellEnd"/>
      <w:r w:rsidRPr="003004D3">
        <w:rPr>
          <w:sz w:val="28"/>
          <w:szCs w:val="28"/>
        </w:rPr>
        <w:t xml:space="preserve">, коучинг, </w:t>
      </w:r>
      <w:proofErr w:type="spellStart"/>
      <w:r w:rsidRPr="003004D3">
        <w:rPr>
          <w:sz w:val="28"/>
          <w:szCs w:val="28"/>
        </w:rPr>
        <w:t>менторинг</w:t>
      </w:r>
      <w:proofErr w:type="spellEnd"/>
      <w:r w:rsidRPr="003004D3">
        <w:rPr>
          <w:sz w:val="28"/>
          <w:szCs w:val="28"/>
        </w:rPr>
        <w:t>)</w:t>
      </w:r>
    </w:p>
    <w:p w14:paraId="4E8080AF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 xml:space="preserve">Рефлексивный подход </w:t>
      </w:r>
    </w:p>
    <w:p w14:paraId="32D5A8B2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Педагогика сотрудничества</w:t>
      </w:r>
    </w:p>
    <w:p w14:paraId="49B57673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 xml:space="preserve">Теории профессионального становления (Л. Митина, В. </w:t>
      </w:r>
      <w:proofErr w:type="spellStart"/>
      <w:r w:rsidRPr="003004D3">
        <w:rPr>
          <w:sz w:val="28"/>
          <w:szCs w:val="28"/>
        </w:rPr>
        <w:t>Сластенин</w:t>
      </w:r>
      <w:proofErr w:type="spellEnd"/>
      <w:r w:rsidRPr="003004D3">
        <w:rPr>
          <w:sz w:val="28"/>
          <w:szCs w:val="28"/>
        </w:rPr>
        <w:t>)</w:t>
      </w:r>
    </w:p>
    <w:p w14:paraId="518E060C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Теория компетентностного подхода</w:t>
      </w:r>
    </w:p>
    <w:p w14:paraId="508AE641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lastRenderedPageBreak/>
        <w:t>Используемые инструменты и методические приемы:</w:t>
      </w:r>
    </w:p>
    <w:p w14:paraId="7BB03B07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Анкетирование, собеседования, диагностика потребностей</w:t>
      </w:r>
    </w:p>
    <w:p w14:paraId="32D57F91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 xml:space="preserve">SWOT-анализ, </w:t>
      </w:r>
      <w:proofErr w:type="spellStart"/>
      <w:r w:rsidRPr="003004D3">
        <w:rPr>
          <w:sz w:val="28"/>
          <w:szCs w:val="28"/>
        </w:rPr>
        <w:t>самокоучинг</w:t>
      </w:r>
      <w:proofErr w:type="spellEnd"/>
      <w:r w:rsidRPr="003004D3">
        <w:rPr>
          <w:sz w:val="28"/>
          <w:szCs w:val="28"/>
        </w:rPr>
        <w:t>, рефлексивные сессии</w:t>
      </w:r>
    </w:p>
    <w:p w14:paraId="438BB99D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Планирование и реализация проектных кейсов</w:t>
      </w:r>
    </w:p>
    <w:p w14:paraId="625C9101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Цифровые методические копилки (</w:t>
      </w:r>
      <w:proofErr w:type="spellStart"/>
      <w:r w:rsidRPr="003004D3">
        <w:rPr>
          <w:sz w:val="28"/>
          <w:szCs w:val="28"/>
        </w:rPr>
        <w:t>Padlet</w:t>
      </w:r>
      <w:proofErr w:type="spellEnd"/>
      <w:r w:rsidRPr="003004D3">
        <w:rPr>
          <w:sz w:val="28"/>
          <w:szCs w:val="28"/>
        </w:rPr>
        <w:t xml:space="preserve">, </w:t>
      </w:r>
      <w:proofErr w:type="spellStart"/>
      <w:r w:rsidRPr="003004D3">
        <w:rPr>
          <w:sz w:val="28"/>
          <w:szCs w:val="28"/>
        </w:rPr>
        <w:t>Google</w:t>
      </w:r>
      <w:proofErr w:type="spellEnd"/>
      <w:r w:rsidRPr="003004D3">
        <w:rPr>
          <w:sz w:val="28"/>
          <w:szCs w:val="28"/>
        </w:rPr>
        <w:t xml:space="preserve"> </w:t>
      </w:r>
      <w:proofErr w:type="spellStart"/>
      <w:r w:rsidRPr="003004D3">
        <w:rPr>
          <w:sz w:val="28"/>
          <w:szCs w:val="28"/>
        </w:rPr>
        <w:t>Forms</w:t>
      </w:r>
      <w:proofErr w:type="spellEnd"/>
      <w:r w:rsidRPr="003004D3">
        <w:rPr>
          <w:sz w:val="28"/>
          <w:szCs w:val="28"/>
        </w:rPr>
        <w:t>, ЦОР)</w:t>
      </w:r>
    </w:p>
    <w:p w14:paraId="1433AC75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 xml:space="preserve">Уроки по методу </w:t>
      </w:r>
      <w:proofErr w:type="spellStart"/>
      <w:r w:rsidRPr="003004D3">
        <w:rPr>
          <w:sz w:val="28"/>
          <w:szCs w:val="28"/>
        </w:rPr>
        <w:t>Lesson</w:t>
      </w:r>
      <w:proofErr w:type="spellEnd"/>
      <w:r w:rsidRPr="003004D3">
        <w:rPr>
          <w:sz w:val="28"/>
          <w:szCs w:val="28"/>
        </w:rPr>
        <w:t xml:space="preserve"> </w:t>
      </w:r>
      <w:proofErr w:type="spellStart"/>
      <w:r w:rsidRPr="003004D3">
        <w:rPr>
          <w:sz w:val="28"/>
          <w:szCs w:val="28"/>
        </w:rPr>
        <w:t>Study</w:t>
      </w:r>
      <w:proofErr w:type="spellEnd"/>
    </w:p>
    <w:p w14:paraId="1D6BB6DC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Флэш-наставничество (индивидуальные или групповые сессии)</w:t>
      </w:r>
    </w:p>
    <w:p w14:paraId="4852CBCC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Мастер-классы, семинары, стратегические сессии</w:t>
      </w:r>
    </w:p>
    <w:p w14:paraId="2B611B97" w14:textId="77777777" w:rsidR="00E9753B" w:rsidRPr="003004D3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004D3">
        <w:rPr>
          <w:sz w:val="28"/>
          <w:szCs w:val="28"/>
        </w:rPr>
        <w:t>Портфолио, публикации, конкурсные задания</w:t>
      </w:r>
    </w:p>
    <w:p w14:paraId="476C3876" w14:textId="77777777" w:rsidR="00E9753B" w:rsidRPr="003004D3" w:rsidRDefault="00E9753B" w:rsidP="00E975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4D3">
        <w:rPr>
          <w:rFonts w:ascii="Times New Roman" w:hAnsi="Times New Roman" w:cs="Times New Roman"/>
          <w:sz w:val="28"/>
          <w:szCs w:val="28"/>
        </w:rPr>
        <w:t>Соответствие актуальным направлениям наставнической деятельности: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8"/>
        <w:gridCol w:w="1803"/>
        <w:gridCol w:w="4724"/>
      </w:tblGrid>
      <w:tr w:rsidR="00E9753B" w:rsidRPr="00854DFE" w14:paraId="4C219826" w14:textId="77777777" w:rsidTr="004F12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BEE115" w14:textId="77777777" w:rsidR="00E9753B" w:rsidRPr="0055026B" w:rsidRDefault="00E9753B" w:rsidP="004F126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5026B">
              <w:rPr>
                <w:rFonts w:ascii="Times New Roman" w:hAnsi="Times New Roman" w:cs="Times New Roman"/>
                <w:b/>
                <w:bCs/>
                <w:szCs w:val="24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14:paraId="3ECDB0C8" w14:textId="77777777" w:rsidR="00E9753B" w:rsidRPr="0055026B" w:rsidRDefault="00E9753B" w:rsidP="004F126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5026B">
              <w:rPr>
                <w:rFonts w:ascii="Times New Roman" w:hAnsi="Times New Roman" w:cs="Times New Roman"/>
                <w:b/>
                <w:bCs/>
                <w:szCs w:val="24"/>
              </w:rPr>
              <w:t>Охвачено практиками</w:t>
            </w:r>
          </w:p>
        </w:tc>
        <w:tc>
          <w:tcPr>
            <w:tcW w:w="0" w:type="auto"/>
            <w:vAlign w:val="center"/>
            <w:hideMark/>
          </w:tcPr>
          <w:p w14:paraId="7403AD70" w14:textId="77777777" w:rsidR="00E9753B" w:rsidRPr="0055026B" w:rsidRDefault="00E9753B" w:rsidP="004F126C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5026B">
              <w:rPr>
                <w:rFonts w:ascii="Times New Roman" w:hAnsi="Times New Roman" w:cs="Times New Roman"/>
                <w:b/>
                <w:bCs/>
                <w:szCs w:val="24"/>
              </w:rPr>
              <w:t>Комментарий</w:t>
            </w:r>
          </w:p>
        </w:tc>
      </w:tr>
      <w:tr w:rsidR="00E9753B" w:rsidRPr="00854DFE" w14:paraId="040B2813" w14:textId="77777777" w:rsidTr="004F1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6CA63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1. Адаптация молодых специалистов</w:t>
            </w:r>
          </w:p>
        </w:tc>
        <w:tc>
          <w:tcPr>
            <w:tcW w:w="0" w:type="auto"/>
            <w:vAlign w:val="center"/>
            <w:hideMark/>
          </w:tcPr>
          <w:p w14:paraId="2E1F16FA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Segoe UI Symbol" w:hAnsi="Segoe UI Symbol" w:cs="Segoe UI Symbol"/>
                <w:szCs w:val="24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79C13495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Практики "Старт в профессию", флэш-наставничество, цифровая копилка</w:t>
            </w:r>
          </w:p>
        </w:tc>
      </w:tr>
      <w:tr w:rsidR="00E9753B" w:rsidRPr="00854DFE" w14:paraId="0689906F" w14:textId="77777777" w:rsidTr="004F1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D22C4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2. Совершенствование методического мастерства</w:t>
            </w:r>
          </w:p>
        </w:tc>
        <w:tc>
          <w:tcPr>
            <w:tcW w:w="0" w:type="auto"/>
            <w:vAlign w:val="center"/>
            <w:hideMark/>
          </w:tcPr>
          <w:p w14:paraId="01FB8615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Segoe UI Symbol" w:hAnsi="Segoe UI Symbol" w:cs="Segoe UI Symbol"/>
                <w:szCs w:val="24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2953950B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5026B">
              <w:rPr>
                <w:rFonts w:ascii="Times New Roman" w:hAnsi="Times New Roman" w:cs="Times New Roman"/>
                <w:szCs w:val="24"/>
              </w:rPr>
              <w:t>Взаимопосещение</w:t>
            </w:r>
            <w:proofErr w:type="spellEnd"/>
            <w:r w:rsidRPr="0055026B">
              <w:rPr>
                <w:rFonts w:ascii="Times New Roman" w:hAnsi="Times New Roman" w:cs="Times New Roman"/>
                <w:szCs w:val="24"/>
              </w:rPr>
              <w:t xml:space="preserve"> уроков, </w:t>
            </w:r>
            <w:proofErr w:type="spellStart"/>
            <w:r w:rsidRPr="0055026B">
              <w:rPr>
                <w:rFonts w:ascii="Times New Roman" w:hAnsi="Times New Roman" w:cs="Times New Roman"/>
                <w:szCs w:val="24"/>
              </w:rPr>
              <w:t>Lesson</w:t>
            </w:r>
            <w:proofErr w:type="spellEnd"/>
            <w:r w:rsidRPr="0055026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5026B">
              <w:rPr>
                <w:rFonts w:ascii="Times New Roman" w:hAnsi="Times New Roman" w:cs="Times New Roman"/>
                <w:szCs w:val="24"/>
              </w:rPr>
              <w:t>Study</w:t>
            </w:r>
            <w:proofErr w:type="spellEnd"/>
            <w:r w:rsidRPr="0055026B">
              <w:rPr>
                <w:rFonts w:ascii="Times New Roman" w:hAnsi="Times New Roman" w:cs="Times New Roman"/>
                <w:szCs w:val="24"/>
              </w:rPr>
              <w:t>, проектные мастер-классы</w:t>
            </w:r>
          </w:p>
        </w:tc>
      </w:tr>
      <w:tr w:rsidR="00E9753B" w:rsidRPr="00854DFE" w14:paraId="3512A7D9" w14:textId="77777777" w:rsidTr="004F1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696BD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3. Развитие исследовательской и проектной деятельности</w:t>
            </w:r>
          </w:p>
        </w:tc>
        <w:tc>
          <w:tcPr>
            <w:tcW w:w="0" w:type="auto"/>
            <w:vAlign w:val="center"/>
            <w:hideMark/>
          </w:tcPr>
          <w:p w14:paraId="6E81B523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Segoe UI Symbol" w:hAnsi="Segoe UI Symbol" w:cs="Segoe UI Symbol"/>
                <w:szCs w:val="24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010EEFD0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Проектное наставничество, работа с УУД, конференции</w:t>
            </w:r>
          </w:p>
        </w:tc>
      </w:tr>
      <w:tr w:rsidR="00E9753B" w:rsidRPr="00854DFE" w14:paraId="4A3FC2DC" w14:textId="77777777" w:rsidTr="004F1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E0CE5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4. Подготовка к аттестации и конкурсам</w:t>
            </w:r>
          </w:p>
        </w:tc>
        <w:tc>
          <w:tcPr>
            <w:tcW w:w="0" w:type="auto"/>
            <w:vAlign w:val="center"/>
            <w:hideMark/>
          </w:tcPr>
          <w:p w14:paraId="41018319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Segoe UI Symbol" w:hAnsi="Segoe UI Symbol" w:cs="Segoe UI Symbol"/>
                <w:szCs w:val="24"/>
              </w:rPr>
              <w:t>✓</w:t>
            </w:r>
          </w:p>
        </w:tc>
        <w:tc>
          <w:tcPr>
            <w:tcW w:w="0" w:type="auto"/>
            <w:vAlign w:val="center"/>
            <w:hideMark/>
          </w:tcPr>
          <w:p w14:paraId="720F265D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Помощь в подготовке портфолио, участие в "</w:t>
            </w:r>
            <w:proofErr w:type="spellStart"/>
            <w:r w:rsidRPr="0055026B">
              <w:rPr>
                <w:rFonts w:ascii="Times New Roman" w:hAnsi="Times New Roman" w:cs="Times New Roman"/>
                <w:szCs w:val="24"/>
              </w:rPr>
              <w:t>Педдебюте</w:t>
            </w:r>
            <w:proofErr w:type="spellEnd"/>
            <w:r w:rsidRPr="0055026B">
              <w:rPr>
                <w:rFonts w:ascii="Times New Roman" w:hAnsi="Times New Roman" w:cs="Times New Roman"/>
                <w:szCs w:val="24"/>
              </w:rPr>
              <w:t>", конкурсах, публикациях</w:t>
            </w:r>
          </w:p>
        </w:tc>
      </w:tr>
      <w:tr w:rsidR="00E9753B" w:rsidRPr="00854DFE" w14:paraId="08C5E43D" w14:textId="77777777" w:rsidTr="004F1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33C2E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5. Индивидуальные образовательные маршруты</w:t>
            </w:r>
          </w:p>
        </w:tc>
        <w:tc>
          <w:tcPr>
            <w:tcW w:w="0" w:type="auto"/>
            <w:vAlign w:val="center"/>
            <w:hideMark/>
          </w:tcPr>
          <w:p w14:paraId="61C86469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Segoe UI Symbol" w:hAnsi="Segoe UI Symbol" w:cs="Segoe UI Symbol"/>
                <w:szCs w:val="24"/>
              </w:rPr>
              <w:t>✓</w:t>
            </w:r>
            <w:r w:rsidRPr="0055026B">
              <w:rPr>
                <w:rFonts w:ascii="Times New Roman" w:hAnsi="Times New Roman" w:cs="Times New Roman"/>
                <w:szCs w:val="24"/>
              </w:rPr>
              <w:t>/</w:t>
            </w:r>
            <w:r w:rsidRPr="0055026B">
              <w:rPr>
                <w:rFonts w:ascii="Segoe UI Symbol" w:hAnsi="Segoe UI Symbol" w:cs="Segoe UI Symbol"/>
                <w:szCs w:val="24"/>
              </w:rPr>
              <w:t>✗</w:t>
            </w:r>
          </w:p>
        </w:tc>
        <w:tc>
          <w:tcPr>
            <w:tcW w:w="0" w:type="auto"/>
            <w:vAlign w:val="center"/>
            <w:hideMark/>
          </w:tcPr>
          <w:p w14:paraId="5FC0F6B8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Упоминаются (</w:t>
            </w:r>
            <w:proofErr w:type="spellStart"/>
            <w:r w:rsidRPr="0055026B">
              <w:rPr>
                <w:rFonts w:ascii="Times New Roman" w:hAnsi="Times New Roman" w:cs="Times New Roman"/>
                <w:szCs w:val="24"/>
              </w:rPr>
              <w:t>самокоучинг</w:t>
            </w:r>
            <w:proofErr w:type="spellEnd"/>
            <w:r w:rsidRPr="0055026B">
              <w:rPr>
                <w:rFonts w:ascii="Times New Roman" w:hAnsi="Times New Roman" w:cs="Times New Roman"/>
                <w:szCs w:val="24"/>
              </w:rPr>
              <w:t>, диагностика), но не всегда системно оформлены</w:t>
            </w:r>
          </w:p>
        </w:tc>
      </w:tr>
      <w:tr w:rsidR="00E9753B" w:rsidRPr="00854DFE" w14:paraId="47FA1165" w14:textId="77777777" w:rsidTr="004F1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1A126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6. Эффективная коммуникация и взаимодействие</w:t>
            </w:r>
          </w:p>
        </w:tc>
        <w:tc>
          <w:tcPr>
            <w:tcW w:w="0" w:type="auto"/>
            <w:vAlign w:val="center"/>
            <w:hideMark/>
          </w:tcPr>
          <w:p w14:paraId="471FEFFE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Segoe UI Symbol" w:hAnsi="Segoe UI Symbol" w:cs="Segoe UI Symbol"/>
                <w:szCs w:val="24"/>
              </w:rPr>
              <w:t>✗</w:t>
            </w:r>
          </w:p>
        </w:tc>
        <w:tc>
          <w:tcPr>
            <w:tcW w:w="0" w:type="auto"/>
            <w:vAlign w:val="center"/>
            <w:hideMark/>
          </w:tcPr>
          <w:p w14:paraId="2F46BE2A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Почти не представлено как отдельный блок, требует развития</w:t>
            </w:r>
          </w:p>
        </w:tc>
      </w:tr>
      <w:tr w:rsidR="00E9753B" w:rsidRPr="00854DFE" w14:paraId="7107FD9D" w14:textId="77777777" w:rsidTr="004F1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A3C1C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7. Профилактика эмоционального выгорания</w:t>
            </w:r>
          </w:p>
        </w:tc>
        <w:tc>
          <w:tcPr>
            <w:tcW w:w="0" w:type="auto"/>
            <w:vAlign w:val="center"/>
            <w:hideMark/>
          </w:tcPr>
          <w:p w14:paraId="6F60F801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Segoe UI Symbol" w:hAnsi="Segoe UI Symbol" w:cs="Segoe UI Symbol"/>
                <w:szCs w:val="24"/>
              </w:rPr>
              <w:t>✗</w:t>
            </w:r>
          </w:p>
        </w:tc>
        <w:tc>
          <w:tcPr>
            <w:tcW w:w="0" w:type="auto"/>
            <w:vAlign w:val="center"/>
            <w:hideMark/>
          </w:tcPr>
          <w:p w14:paraId="76172589" w14:textId="77777777" w:rsidR="00E9753B" w:rsidRPr="0055026B" w:rsidRDefault="00E9753B" w:rsidP="004F126C">
            <w:pPr>
              <w:rPr>
                <w:rFonts w:ascii="Times New Roman" w:hAnsi="Times New Roman" w:cs="Times New Roman"/>
                <w:szCs w:val="24"/>
              </w:rPr>
            </w:pPr>
            <w:r w:rsidRPr="0055026B">
              <w:rPr>
                <w:rFonts w:ascii="Times New Roman" w:hAnsi="Times New Roman" w:cs="Times New Roman"/>
                <w:szCs w:val="24"/>
              </w:rPr>
              <w:t>Вопросы устойчивости и эмоциональной поддержки затрагиваются фрагментарно</w:t>
            </w:r>
          </w:p>
        </w:tc>
      </w:tr>
    </w:tbl>
    <w:p w14:paraId="5A99722F" w14:textId="77777777" w:rsidR="00E9753B" w:rsidRPr="0055026B" w:rsidRDefault="00E9753B" w:rsidP="00E9753B">
      <w:pPr>
        <w:pStyle w:val="3"/>
        <w:spacing w:before="0" w:after="0" w:line="276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55026B">
        <w:rPr>
          <w:rFonts w:ascii="Times New Roman" w:hAnsi="Times New Roman" w:cs="Times New Roman"/>
          <w:b w:val="0"/>
        </w:rPr>
        <w:t>Предложения по развитию практик:</w:t>
      </w:r>
    </w:p>
    <w:p w14:paraId="4BBE628B" w14:textId="77777777" w:rsidR="00E9753B" w:rsidRPr="0055026B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5026B">
        <w:rPr>
          <w:rStyle w:val="a4"/>
          <w:sz w:val="28"/>
          <w:szCs w:val="28"/>
        </w:rPr>
        <w:t>Добавить модуль эмоционального интеллекта и устойчивости</w:t>
      </w:r>
      <w:r w:rsidRPr="0055026B">
        <w:rPr>
          <w:b/>
          <w:sz w:val="28"/>
          <w:szCs w:val="28"/>
        </w:rPr>
        <w:t xml:space="preserve"> как часть адаптации и сопровождения.</w:t>
      </w:r>
    </w:p>
    <w:p w14:paraId="61D756CB" w14:textId="77777777" w:rsidR="00E9753B" w:rsidRPr="0055026B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5026B">
        <w:rPr>
          <w:rStyle w:val="a4"/>
          <w:sz w:val="28"/>
          <w:szCs w:val="28"/>
        </w:rPr>
        <w:t>Систематизировать и расширить ИОМ</w:t>
      </w:r>
      <w:r w:rsidRPr="0055026B">
        <w:rPr>
          <w:b/>
          <w:sz w:val="28"/>
          <w:szCs w:val="28"/>
        </w:rPr>
        <w:t xml:space="preserve"> на основе диагностики и обратной связи.</w:t>
      </w:r>
    </w:p>
    <w:p w14:paraId="1D29A3F5" w14:textId="77777777" w:rsidR="00E9753B" w:rsidRPr="0055026B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5026B">
        <w:rPr>
          <w:rStyle w:val="a4"/>
          <w:sz w:val="28"/>
          <w:szCs w:val="28"/>
        </w:rPr>
        <w:t>Интегрировать тренинги по коммуникации и разрешению конфликтов</w:t>
      </w:r>
      <w:r w:rsidRPr="0055026B">
        <w:rPr>
          <w:b/>
          <w:sz w:val="28"/>
          <w:szCs w:val="28"/>
        </w:rPr>
        <w:t xml:space="preserve"> в практики наставничества.</w:t>
      </w:r>
    </w:p>
    <w:p w14:paraId="6183AB4B" w14:textId="77777777" w:rsidR="00E9753B" w:rsidRPr="0055026B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5026B">
        <w:rPr>
          <w:rStyle w:val="a4"/>
          <w:sz w:val="28"/>
          <w:szCs w:val="28"/>
        </w:rPr>
        <w:t>Развивать цифровое наставничество</w:t>
      </w:r>
      <w:r w:rsidRPr="0055026B">
        <w:rPr>
          <w:b/>
          <w:sz w:val="28"/>
          <w:szCs w:val="28"/>
        </w:rPr>
        <w:t xml:space="preserve"> через онлайн-среду и гибридные форматы.</w:t>
      </w:r>
    </w:p>
    <w:p w14:paraId="134F4C6B" w14:textId="77777777" w:rsidR="00E9753B" w:rsidRPr="0055026B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5026B">
        <w:rPr>
          <w:rStyle w:val="a4"/>
          <w:sz w:val="28"/>
          <w:szCs w:val="28"/>
        </w:rPr>
        <w:t>Поддержать наставников через обучение и профессиональные сообщества</w:t>
      </w:r>
      <w:r w:rsidRPr="0055026B">
        <w:rPr>
          <w:b/>
          <w:sz w:val="28"/>
          <w:szCs w:val="28"/>
        </w:rPr>
        <w:t xml:space="preserve"> (методические клубы, платформы).</w:t>
      </w:r>
    </w:p>
    <w:p w14:paraId="6433551F" w14:textId="77777777" w:rsidR="00E9753B" w:rsidRPr="0055026B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5026B">
        <w:rPr>
          <w:sz w:val="28"/>
          <w:szCs w:val="28"/>
        </w:rPr>
        <w:t>Заключение</w:t>
      </w:r>
    </w:p>
    <w:p w14:paraId="20558591" w14:textId="77777777" w:rsidR="00E9753B" w:rsidRDefault="00E9753B" w:rsidP="00E9753B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5026B">
        <w:rPr>
          <w:sz w:val="28"/>
          <w:szCs w:val="28"/>
        </w:rPr>
        <w:lastRenderedPageBreak/>
        <w:t>Представленные практики наставничества демонстрируют зрелость и разнообразие региональных подходов. Следующий этап — расширение фокуса с адаптации и методической поддержки на более комплексную модель профессионального развития, где будет место и эмоциональному благополучию, глубокой персонализации, цифровым инновациям</w:t>
      </w:r>
      <w:r>
        <w:rPr>
          <w:sz w:val="28"/>
          <w:szCs w:val="28"/>
        </w:rPr>
        <w:t>.</w:t>
      </w:r>
    </w:p>
    <w:p w14:paraId="0BF1D675" w14:textId="77777777" w:rsidR="00C052F4" w:rsidRDefault="00C05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BD049E" w14:textId="77777777" w:rsidR="00C052F4" w:rsidRDefault="00C71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Цели и задачи проекта на 2026 год</w:t>
      </w:r>
    </w:p>
    <w:p w14:paraId="525FB24B" w14:textId="77777777" w:rsidR="00C052F4" w:rsidRDefault="00C71106" w:rsidP="00CA5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проекта: </w:t>
      </w:r>
      <w:r>
        <w:rPr>
          <w:rFonts w:ascii="Times New Roman" w:eastAsia="Times New Roman" w:hAnsi="Times New Roman" w:cs="Times New Roman"/>
          <w:sz w:val="28"/>
          <w:szCs w:val="28"/>
        </w:rPr>
        <w:t>создать в Московской области единую систему персонифицированного наставничества, обеспечивающую профессиональное становление и развитие не менее 90% молодых специалистов на основе лучших практик и цифровых решений.</w:t>
      </w:r>
    </w:p>
    <w:p w14:paraId="3C47D804" w14:textId="77777777" w:rsidR="00C052F4" w:rsidRDefault="00C71106" w:rsidP="00CA5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36D318" w14:textId="77777777" w:rsidR="00C052F4" w:rsidRDefault="00C71106" w:rsidP="00CA5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сформировать нормативно-организационную основу для внедрения и развития вариативных моделей наставничества во всех образовательных организациях региона;</w:t>
      </w:r>
    </w:p>
    <w:p w14:paraId="714CF7B0" w14:textId="77777777" w:rsidR="00C052F4" w:rsidRDefault="00C71106" w:rsidP="00CA5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развить цифровую экосистему наставничества через модернизацию раздела сайта ЦНППМ КУРО в точку доступа для методической поддержки с доступом к шаблонам документов, библиотекой практик и реестром наставников; запуск и сопровождение сети персональных сайтов педагогов-наставников;</w:t>
      </w:r>
    </w:p>
    <w:p w14:paraId="30C70F14" w14:textId="77777777" w:rsidR="00C052F4" w:rsidRDefault="00C71106" w:rsidP="00CA5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системное сопровождение молодых специалистов (педагогов до 35 лет) в первые три года работы через участие не менее 90% целевой аудитории в различных формах поддержки (интенсивы, сессии, КПК);</w:t>
      </w:r>
    </w:p>
    <w:p w14:paraId="5F9A3AB8" w14:textId="77777777" w:rsidR="00C052F4" w:rsidRDefault="00C71106" w:rsidP="00CA5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наполнить систему доказанным эффективным контентом путём отбора, описания и публикации в открытом доступе не менее 10 проверенных моделей и инструментов наставничества на основе материалов стажировок на РСП и итогов Фестиваля методических продуктов.</w:t>
      </w:r>
    </w:p>
    <w:p w14:paraId="3ACB977C" w14:textId="77777777" w:rsidR="00C052F4" w:rsidRDefault="00C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C542E1" w14:textId="77777777" w:rsidR="00CA5884" w:rsidRDefault="00C71106" w:rsidP="00CA58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 проекта:</w:t>
      </w:r>
      <w:r w:rsidR="00CA5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2834"/>
        <w:gridCol w:w="2907"/>
        <w:gridCol w:w="2036"/>
        <w:gridCol w:w="1856"/>
      </w:tblGrid>
      <w:tr w:rsidR="00562B59" w:rsidRPr="009D49C3" w14:paraId="40600817" w14:textId="77777777" w:rsidTr="00383444">
        <w:tc>
          <w:tcPr>
            <w:tcW w:w="0" w:type="auto"/>
          </w:tcPr>
          <w:p w14:paraId="5DFF8C3F" w14:textId="77777777" w:rsidR="00562B59" w:rsidRPr="00B251FE" w:rsidRDefault="00562B59" w:rsidP="00383444">
            <w:pPr>
              <w:spacing w:line="276" w:lineRule="auto"/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</w:pPr>
            <w:r w:rsidRPr="00B251FE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2FB42F92" w14:textId="77777777" w:rsidR="00562B59" w:rsidRPr="00B251FE" w:rsidRDefault="00562B59" w:rsidP="00383444">
            <w:pPr>
              <w:spacing w:line="276" w:lineRule="auto"/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</w:pPr>
            <w:r w:rsidRPr="00B251FE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</w:tcPr>
          <w:p w14:paraId="2E91AFFC" w14:textId="77777777" w:rsidR="00562B59" w:rsidRPr="00B251FE" w:rsidRDefault="00562B59" w:rsidP="00383444">
            <w:pPr>
              <w:spacing w:line="276" w:lineRule="auto"/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</w:pPr>
            <w:r w:rsidRPr="00B251FE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0" w:type="auto"/>
          </w:tcPr>
          <w:p w14:paraId="26191603" w14:textId="77777777" w:rsidR="00562B59" w:rsidRPr="00B251FE" w:rsidRDefault="00562B59" w:rsidP="00383444">
            <w:pPr>
              <w:spacing w:line="276" w:lineRule="auto"/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</w:pPr>
            <w:r w:rsidRPr="00B251FE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Методика расчёта показателя</w:t>
            </w:r>
          </w:p>
        </w:tc>
        <w:tc>
          <w:tcPr>
            <w:tcW w:w="0" w:type="auto"/>
          </w:tcPr>
          <w:p w14:paraId="2B6E4529" w14:textId="77777777" w:rsidR="00562B59" w:rsidRPr="00B251FE" w:rsidRDefault="00562B59" w:rsidP="00383444">
            <w:pPr>
              <w:spacing w:line="276" w:lineRule="auto"/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</w:pPr>
            <w:r w:rsidRPr="00B251FE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Значение показателя</w:t>
            </w:r>
          </w:p>
        </w:tc>
      </w:tr>
      <w:tr w:rsidR="00562B59" w:rsidRPr="009D49C3" w14:paraId="7464C1D9" w14:textId="77777777" w:rsidTr="00383444">
        <w:tc>
          <w:tcPr>
            <w:tcW w:w="0" w:type="auto"/>
          </w:tcPr>
          <w:p w14:paraId="3F233E29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461482A3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Доля ОО, реализующих вариативную целевую модель наставничества педагогических работников</w:t>
            </w:r>
          </w:p>
        </w:tc>
        <w:tc>
          <w:tcPr>
            <w:tcW w:w="0" w:type="auto"/>
          </w:tcPr>
          <w:p w14:paraId="1BE47598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Мониторинг сайтов образовательных организаций</w:t>
            </w:r>
          </w:p>
        </w:tc>
        <w:tc>
          <w:tcPr>
            <w:tcW w:w="0" w:type="auto"/>
          </w:tcPr>
          <w:p w14:paraId="267FFB8C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Д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оо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 = </w:t>
            </w: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н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/ </w:t>
            </w: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оо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× 100%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, где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 xml:space="preserve"> н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– количество ОО, реализовавших программу наставничества,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proofErr w:type="spellStart"/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оо</w:t>
            </w:r>
            <w:proofErr w:type="spellEnd"/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– общее количество ОО муниципалитета</w:t>
            </w:r>
          </w:p>
        </w:tc>
        <w:tc>
          <w:tcPr>
            <w:tcW w:w="0" w:type="auto"/>
          </w:tcPr>
          <w:p w14:paraId="16E1ED99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100%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от общего числа ОО</w:t>
            </w:r>
          </w:p>
        </w:tc>
      </w:tr>
      <w:tr w:rsidR="00562B59" w:rsidRPr="009D49C3" w14:paraId="68DCF671" w14:textId="77777777" w:rsidTr="00383444">
        <w:tc>
          <w:tcPr>
            <w:tcW w:w="0" w:type="auto"/>
          </w:tcPr>
          <w:p w14:paraId="586D95AC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7F13BA6D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Доля педагогических работников в возрасте до 35 лет, участвующих 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в различных формах поддержки и сопровождения в первые 3 года работы.</w:t>
            </w:r>
          </w:p>
        </w:tc>
        <w:tc>
          <w:tcPr>
            <w:tcW w:w="0" w:type="auto"/>
          </w:tcPr>
          <w:p w14:paraId="32E3EAB9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 xml:space="preserve">Мониторинг деятельности Региональной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лаборатории молодых специалистов и их наставников</w:t>
            </w:r>
          </w:p>
        </w:tc>
        <w:tc>
          <w:tcPr>
            <w:tcW w:w="0" w:type="auto"/>
          </w:tcPr>
          <w:p w14:paraId="6CB09040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Д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мс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 = </w:t>
            </w: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мс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/ </w:t>
            </w: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п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× 100%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, где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мс</w:t>
            </w:r>
            <w:proofErr w:type="spellEnd"/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 xml:space="preserve">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– количество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педагогов до 35 лет, охваченных поддержкой,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proofErr w:type="spellStart"/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п</w:t>
            </w:r>
            <w:proofErr w:type="spellEnd"/>
            <w:r w:rsidRPr="009D49C3">
              <w:rPr>
                <w:rStyle w:val="ds-markdown-html"/>
              </w:rPr>
              <w:t xml:space="preserve">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– общее количество педагогов муниципалитета до 35 лет</w:t>
            </w:r>
          </w:p>
        </w:tc>
        <w:tc>
          <w:tcPr>
            <w:tcW w:w="0" w:type="auto"/>
          </w:tcPr>
          <w:p w14:paraId="4C9AC74F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90%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 от числа педагогических работников в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возрасте до 35 лет</w:t>
            </w:r>
          </w:p>
        </w:tc>
      </w:tr>
      <w:tr w:rsidR="00562B59" w:rsidRPr="009D49C3" w14:paraId="6E42FE6B" w14:textId="77777777" w:rsidTr="00383444">
        <w:tc>
          <w:tcPr>
            <w:tcW w:w="0" w:type="auto"/>
          </w:tcPr>
          <w:p w14:paraId="7FE73798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14:paraId="644CCDA9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Доля РСП, выполнивших в полном объёме запланированные мероприятия программы деятельности РСП по направлению «Реализация вариативных моделей наставничества: форма учитель – учитель»</w:t>
            </w:r>
          </w:p>
        </w:tc>
        <w:tc>
          <w:tcPr>
            <w:tcW w:w="0" w:type="auto"/>
          </w:tcPr>
          <w:p w14:paraId="717AA794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Анализ статистических данных. Сбор через статистические таблицы участников проекта</w:t>
            </w:r>
          </w:p>
        </w:tc>
        <w:tc>
          <w:tcPr>
            <w:tcW w:w="0" w:type="auto"/>
          </w:tcPr>
          <w:p w14:paraId="097BDB25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Д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рсп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= 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у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/ </w:t>
            </w: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w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× 100%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, где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 xml:space="preserve"> у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– количество РСП, выполнивших план,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proofErr w:type="spellStart"/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w</w:t>
            </w:r>
            <w:proofErr w:type="spellEnd"/>
            <w:r w:rsidRPr="009D49C3">
              <w:rPr>
                <w:rStyle w:val="ds-markdown-html"/>
              </w:rPr>
              <w:t xml:space="preserve">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– общее число РСП по направлению</w:t>
            </w:r>
          </w:p>
        </w:tc>
        <w:tc>
          <w:tcPr>
            <w:tcW w:w="0" w:type="auto"/>
          </w:tcPr>
          <w:p w14:paraId="6F92D003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lang w:val="ru-RU"/>
              </w:rPr>
              <w:t>90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%</w:t>
            </w:r>
          </w:p>
        </w:tc>
      </w:tr>
      <w:tr w:rsidR="00562B59" w:rsidRPr="009D49C3" w14:paraId="342ADDB7" w14:textId="77777777" w:rsidTr="00383444">
        <w:tc>
          <w:tcPr>
            <w:tcW w:w="0" w:type="auto"/>
          </w:tcPr>
          <w:p w14:paraId="1B274E7A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4DFA5EAF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Доля РСП, предоставивших практики организации наставничества педагогических работников, размещенных в региональном банке методических материалов</w:t>
            </w:r>
          </w:p>
        </w:tc>
        <w:tc>
          <w:tcPr>
            <w:tcW w:w="0" w:type="auto"/>
          </w:tcPr>
          <w:p w14:paraId="190F3A8A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Отбор практик организации наставничества от РСП, экспертиза материалов</w:t>
            </w:r>
          </w:p>
        </w:tc>
        <w:tc>
          <w:tcPr>
            <w:tcW w:w="0" w:type="auto"/>
          </w:tcPr>
          <w:p w14:paraId="7845873D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Д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с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= </w:t>
            </w: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i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/ </w:t>
            </w: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w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× 100%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, где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proofErr w:type="spellStart"/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i</w:t>
            </w:r>
            <w:proofErr w:type="spellEnd"/>
            <w:r w:rsidRPr="009D49C3">
              <w:rPr>
                <w:rStyle w:val="ds-markdown-html"/>
              </w:rPr>
              <w:t xml:space="preserve">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– количество РСП, предоставивших практики,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</w:r>
            <w:proofErr w:type="spellStart"/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w</w:t>
            </w:r>
            <w:proofErr w:type="spellEnd"/>
            <w:r w:rsidRPr="009D49C3">
              <w:rPr>
                <w:rStyle w:val="ds-markdown-html"/>
              </w:rPr>
              <w:t xml:space="preserve">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– общее число РСП по направлению</w:t>
            </w:r>
          </w:p>
        </w:tc>
        <w:tc>
          <w:tcPr>
            <w:tcW w:w="0" w:type="auto"/>
          </w:tcPr>
          <w:p w14:paraId="1E621776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Не менее 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lang w:val="ru-RU"/>
              </w:rPr>
              <w:t>6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0%</w:t>
            </w:r>
          </w:p>
        </w:tc>
      </w:tr>
      <w:tr w:rsidR="00562B59" w:rsidRPr="009D49C3" w14:paraId="2128E288" w14:textId="77777777" w:rsidTr="00383444">
        <w:tc>
          <w:tcPr>
            <w:tcW w:w="0" w:type="auto"/>
          </w:tcPr>
          <w:p w14:paraId="6B8872C5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6CA7DFBB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Количество описанных и опубликованных моделей/инструментов наставничества</w:t>
            </w:r>
          </w:p>
        </w:tc>
        <w:tc>
          <w:tcPr>
            <w:tcW w:w="0" w:type="auto"/>
          </w:tcPr>
          <w:p w14:paraId="7F3F05FC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Экспертиза и отбор материалов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по итогам стажировок на РСП, Фестиваля методических продуктов, ярмарки инновационных практик</w:t>
            </w:r>
          </w:p>
        </w:tc>
        <w:tc>
          <w:tcPr>
            <w:tcW w:w="0" w:type="auto"/>
          </w:tcPr>
          <w:p w14:paraId="2FD59AE5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gram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 xml:space="preserve"> мод</w:t>
            </w:r>
            <w:proofErr w:type="gramEnd"/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– суммарное количество моделей и инструментов, прошедших экспертизу и опубликованных в открытом доступе на цифровой платформе</w:t>
            </w:r>
          </w:p>
        </w:tc>
        <w:tc>
          <w:tcPr>
            <w:tcW w:w="0" w:type="auto"/>
          </w:tcPr>
          <w:p w14:paraId="30A410E5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Не менее 10</w:t>
            </w:r>
          </w:p>
        </w:tc>
      </w:tr>
      <w:tr w:rsidR="00562B59" w:rsidRPr="009D49C3" w14:paraId="48709985" w14:textId="77777777" w:rsidTr="00383444">
        <w:tc>
          <w:tcPr>
            <w:tcW w:w="0" w:type="auto"/>
          </w:tcPr>
          <w:p w14:paraId="38873DDE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375D4BE9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Удовлетворённость молодых специалистов и наставников 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системой поддержки (по результатам анкетирования)</w:t>
            </w:r>
          </w:p>
        </w:tc>
        <w:tc>
          <w:tcPr>
            <w:tcW w:w="0" w:type="auto"/>
          </w:tcPr>
          <w:p w14:paraId="1135F074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Анкетирование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 целевых групп (онлайн-опрос). Обработка данных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методом подсчета среднего балла и процента положительных ответов</w:t>
            </w:r>
          </w:p>
        </w:tc>
        <w:tc>
          <w:tcPr>
            <w:tcW w:w="0" w:type="auto"/>
          </w:tcPr>
          <w:p w14:paraId="5D565E91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У = (</w:t>
            </w:r>
            <w:proofErr w:type="spell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пол</w:t>
            </w:r>
            <w:proofErr w:type="spell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/ К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>уч</w:t>
            </w:r>
            <w:proofErr w:type="spellEnd"/>
            <w:r w:rsidRPr="009D49C3">
              <w:rPr>
                <w:rStyle w:val="ds-markdown-html"/>
              </w:rPr>
              <w:t>)</w:t>
            </w: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>×</w:t>
            </w:r>
            <w:proofErr w:type="gramEnd"/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100%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, где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 xml:space="preserve"> пол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–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количество участников, оценивших систему поддержки на 4 и 5 баллов по 5-балльной шкале,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К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  <w:vertAlign w:val="subscript"/>
              </w:rPr>
              <w:t xml:space="preserve">уч </w:t>
            </w:r>
            <w:r w:rsidRPr="009D49C3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– общее количество участников анкетирования</w:t>
            </w:r>
          </w:p>
        </w:tc>
        <w:tc>
          <w:tcPr>
            <w:tcW w:w="0" w:type="auto"/>
          </w:tcPr>
          <w:p w14:paraId="5576C501" w14:textId="77777777" w:rsidR="00562B59" w:rsidRPr="009D49C3" w:rsidRDefault="00562B59" w:rsidP="00383444">
            <w:pPr>
              <w:spacing w:line="276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9D49C3">
              <w:rPr>
                <w:rStyle w:val="a4"/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Не менее 80%</w:t>
            </w:r>
          </w:p>
        </w:tc>
      </w:tr>
    </w:tbl>
    <w:p w14:paraId="1F30B045" w14:textId="77777777" w:rsidR="00CA5884" w:rsidRDefault="00CA5884" w:rsidP="00CA58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497218" w14:textId="77777777" w:rsidR="00CA5884" w:rsidRDefault="00CA5884" w:rsidP="00CA58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7696E0" w14:textId="5B07E0D7" w:rsidR="00C052F4" w:rsidRPr="00CA5884" w:rsidRDefault="00C71106" w:rsidP="00CA58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884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Системообразующие мероприятия регионального уровня:</w:t>
      </w:r>
    </w:p>
    <w:p w14:paraId="6B86C58C" w14:textId="77777777" w:rsidR="00C052F4" w:rsidRDefault="00C052F4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4"/>
        <w:id w:val="1273309526"/>
        <w:lock w:val="contentLocked"/>
      </w:sdtPr>
      <w:sdtEndPr/>
      <w:sdtContent>
        <w:tbl>
          <w:tblPr>
            <w:tblStyle w:val="affffff1"/>
            <w:tblW w:w="10230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0"/>
            <w:gridCol w:w="3850"/>
            <w:gridCol w:w="1984"/>
            <w:gridCol w:w="2081"/>
            <w:gridCol w:w="1775"/>
          </w:tblGrid>
          <w:tr w:rsidR="00C052F4" w14:paraId="39D98285" w14:textId="77777777">
            <w:tc>
              <w:tcPr>
                <w:tcW w:w="540" w:type="dxa"/>
              </w:tcPr>
              <w:p w14:paraId="2C557237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№</w:t>
                </w:r>
              </w:p>
              <w:p w14:paraId="650B6040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п/п</w:t>
                </w:r>
              </w:p>
            </w:tc>
            <w:tc>
              <w:tcPr>
                <w:tcW w:w="3850" w:type="dxa"/>
              </w:tcPr>
              <w:p w14:paraId="007860E7" w14:textId="77777777" w:rsidR="00C052F4" w:rsidRDefault="00C71106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Вид</w:t>
                </w:r>
              </w:p>
            </w:tc>
            <w:tc>
              <w:tcPr>
                <w:tcW w:w="1984" w:type="dxa"/>
              </w:tcPr>
              <w:p w14:paraId="252A35BE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Срок проведения</w:t>
                </w:r>
              </w:p>
            </w:tc>
            <w:tc>
              <w:tcPr>
                <w:tcW w:w="2081" w:type="dxa"/>
              </w:tcPr>
              <w:p w14:paraId="5F5C79DD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Целевая аудитория</w:t>
                </w:r>
              </w:p>
            </w:tc>
            <w:tc>
              <w:tcPr>
                <w:tcW w:w="1775" w:type="dxa"/>
              </w:tcPr>
              <w:p w14:paraId="79BBEF55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Ответственные</w:t>
                </w:r>
              </w:p>
            </w:tc>
          </w:tr>
          <w:tr w:rsidR="00C052F4" w14:paraId="392CD427" w14:textId="77777777">
            <w:tc>
              <w:tcPr>
                <w:tcW w:w="540" w:type="dxa"/>
              </w:tcPr>
              <w:p w14:paraId="6870FEDB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  <w:tc>
              <w:tcPr>
                <w:tcW w:w="3850" w:type="dxa"/>
                <w:vAlign w:val="center"/>
              </w:tcPr>
              <w:p w14:paraId="51EE0FE5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Образовательный интенсив «Школа наставничества» (консультационный цикл)</w:t>
                </w:r>
              </w:p>
            </w:tc>
            <w:tc>
              <w:tcPr>
                <w:tcW w:w="1984" w:type="dxa"/>
                <w:vAlign w:val="center"/>
              </w:tcPr>
              <w:p w14:paraId="34E49318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Ежемесячно</w:t>
                </w:r>
              </w:p>
            </w:tc>
            <w:tc>
              <w:tcPr>
                <w:tcW w:w="2081" w:type="dxa"/>
              </w:tcPr>
              <w:p w14:paraId="3FEBBD76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Педагоги-наставники, кураторы программ наставничества, участники СП</w:t>
                </w:r>
              </w:p>
            </w:tc>
            <w:tc>
              <w:tcPr>
                <w:tcW w:w="1775" w:type="dxa"/>
              </w:tcPr>
              <w:p w14:paraId="51D0251E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Карпеева И.В., методист ЦНППМ КУРО</w:t>
                </w:r>
              </w:p>
            </w:tc>
          </w:tr>
          <w:tr w:rsidR="00C052F4" w14:paraId="6491A12C" w14:textId="77777777">
            <w:tc>
              <w:tcPr>
                <w:tcW w:w="540" w:type="dxa"/>
              </w:tcPr>
              <w:p w14:paraId="07D3B75C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  <w:tc>
              <w:tcPr>
                <w:tcW w:w="3850" w:type="dxa"/>
                <w:vAlign w:val="center"/>
              </w:tcPr>
              <w:p w14:paraId="602DFA12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Методические сессии по обмену опытом работы РСП</w:t>
                </w:r>
              </w:p>
            </w:tc>
            <w:tc>
              <w:tcPr>
                <w:tcW w:w="1984" w:type="dxa"/>
                <w:vAlign w:val="center"/>
              </w:tcPr>
              <w:p w14:paraId="5EDF6079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Ежемесячно</w:t>
                </w:r>
              </w:p>
            </w:tc>
            <w:tc>
              <w:tcPr>
                <w:tcW w:w="2081" w:type="dxa"/>
                <w:vAlign w:val="center"/>
              </w:tcPr>
              <w:p w14:paraId="3A84FD4A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Руководители РСП, педагоги-наставники, кураторы программ наставничества</w:t>
                </w:r>
              </w:p>
            </w:tc>
            <w:tc>
              <w:tcPr>
                <w:tcW w:w="1775" w:type="dxa"/>
              </w:tcPr>
              <w:p w14:paraId="1AF5D8FA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Шафоростова Я.П., тьютор ЦНППМ КУРО (Ивантеевка)</w:t>
                </w:r>
              </w:p>
            </w:tc>
          </w:tr>
          <w:tr w:rsidR="00C052F4" w14:paraId="6B74C93D" w14:textId="77777777">
            <w:tc>
              <w:tcPr>
                <w:tcW w:w="540" w:type="dxa"/>
              </w:tcPr>
              <w:p w14:paraId="41E0F139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  <w:tc>
              <w:tcPr>
                <w:tcW w:w="3850" w:type="dxa"/>
                <w:vAlign w:val="center"/>
              </w:tcPr>
              <w:p w14:paraId="6D92E22F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Стажировки на Региональных стажировочных площадках (РСП)</w:t>
                </w:r>
              </w:p>
            </w:tc>
            <w:tc>
              <w:tcPr>
                <w:tcW w:w="1984" w:type="dxa"/>
                <w:vAlign w:val="center"/>
              </w:tcPr>
              <w:p w14:paraId="36FC140B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По индивидуальным графикам РСП</w:t>
                </w:r>
              </w:p>
            </w:tc>
            <w:tc>
              <w:tcPr>
                <w:tcW w:w="2081" w:type="dxa"/>
                <w:vAlign w:val="center"/>
              </w:tcPr>
              <w:p w14:paraId="7F99C448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Участники стажировочных площадок (РСП)</w:t>
                </w:r>
              </w:p>
            </w:tc>
            <w:tc>
              <w:tcPr>
                <w:tcW w:w="1775" w:type="dxa"/>
              </w:tcPr>
              <w:p w14:paraId="490BF9A3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Шафоростова Я.П., тьютор ЦНППМ КУРО (Ивантеевка)</w:t>
                </w:r>
              </w:p>
            </w:tc>
          </w:tr>
          <w:tr w:rsidR="00C052F4" w14:paraId="0D1CDFBE" w14:textId="77777777">
            <w:tc>
              <w:tcPr>
                <w:tcW w:w="540" w:type="dxa"/>
              </w:tcPr>
              <w:p w14:paraId="7A591FFE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  <w:tc>
              <w:tcPr>
                <w:tcW w:w="3850" w:type="dxa"/>
                <w:vAlign w:val="center"/>
              </w:tcPr>
              <w:p w14:paraId="482D56C6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Запуск и администрирование цифрового центра (наполнение шаблонами, библиотекой, реестром)</w:t>
                </w:r>
              </w:p>
            </w:tc>
            <w:tc>
              <w:tcPr>
                <w:tcW w:w="1984" w:type="dxa"/>
                <w:vAlign w:val="center"/>
              </w:tcPr>
              <w:p w14:paraId="0E66BB61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В течение года</w:t>
                </w:r>
              </w:p>
            </w:tc>
            <w:tc>
              <w:tcPr>
                <w:tcW w:w="2081" w:type="dxa"/>
              </w:tcPr>
              <w:p w14:paraId="162F3CBA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Руководители РСП, педагоги-наставники, кураторы программ наставничества</w:t>
                </w:r>
              </w:p>
            </w:tc>
            <w:tc>
              <w:tcPr>
                <w:tcW w:w="1775" w:type="dxa"/>
              </w:tcPr>
              <w:p w14:paraId="2D395FCC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Карпеева И.В., методист ЦНППМ КУРО</w:t>
                </w:r>
              </w:p>
            </w:tc>
          </w:tr>
          <w:tr w:rsidR="00C052F4" w14:paraId="24966EA0" w14:textId="77777777">
            <w:tc>
              <w:tcPr>
                <w:tcW w:w="540" w:type="dxa"/>
              </w:tcPr>
              <w:p w14:paraId="27C02C34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  <w:tc>
              <w:tcPr>
                <w:tcW w:w="3850" w:type="dxa"/>
                <w:vAlign w:val="center"/>
              </w:tcPr>
              <w:p w14:paraId="126C98DE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V Региональный слет молодых педагогов и педагогов-наставников</w:t>
                </w:r>
              </w:p>
            </w:tc>
            <w:tc>
              <w:tcPr>
                <w:tcW w:w="1984" w:type="dxa"/>
                <w:vAlign w:val="center"/>
              </w:tcPr>
              <w:p w14:paraId="6B31252F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Январь 2026</w:t>
                </w:r>
              </w:p>
            </w:tc>
            <w:tc>
              <w:tcPr>
                <w:tcW w:w="2081" w:type="dxa"/>
                <w:vAlign w:val="center"/>
              </w:tcPr>
              <w:p w14:paraId="576C602D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 xml:space="preserve">Молодые специалисты (до </w:t>
                </w: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lastRenderedPageBreak/>
                  <w:t>35 лет), их наставники</w:t>
                </w:r>
              </w:p>
            </w:tc>
            <w:tc>
              <w:tcPr>
                <w:tcW w:w="1775" w:type="dxa"/>
                <w:vAlign w:val="center"/>
              </w:tcPr>
              <w:p w14:paraId="73B291F6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 xml:space="preserve">Карпеева И.В., методист ЦНППМ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КУРО Шафоростова Я.П., тьютор ЦНППМ КУРО (Ивантеевка)</w:t>
                </w:r>
              </w:p>
            </w:tc>
          </w:tr>
          <w:tr w:rsidR="00C052F4" w14:paraId="6729A180" w14:textId="77777777">
            <w:tc>
              <w:tcPr>
                <w:tcW w:w="540" w:type="dxa"/>
              </w:tcPr>
              <w:p w14:paraId="3A1EA51A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6</w:t>
                </w:r>
              </w:p>
            </w:tc>
            <w:tc>
              <w:tcPr>
                <w:tcW w:w="3850" w:type="dxa"/>
                <w:vAlign w:val="center"/>
              </w:tcPr>
              <w:p w14:paraId="44B09A08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Заседание регионального Совета наставников</w:t>
                </w:r>
              </w:p>
            </w:tc>
            <w:tc>
              <w:tcPr>
                <w:tcW w:w="1984" w:type="dxa"/>
                <w:vAlign w:val="center"/>
              </w:tcPr>
              <w:p w14:paraId="4611F89A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Февраль 2026</w:t>
                </w:r>
              </w:p>
              <w:p w14:paraId="3A7B01AA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Апрель 2026</w:t>
                </w:r>
              </w:p>
              <w:p w14:paraId="1BFBA8CF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Октябрь 2026</w:t>
                </w:r>
              </w:p>
            </w:tc>
            <w:tc>
              <w:tcPr>
                <w:tcW w:w="2081" w:type="dxa"/>
                <w:vAlign w:val="center"/>
              </w:tcPr>
              <w:p w14:paraId="2087BCB5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Муниципальные ответственные за наставничество, руководители РСП</w:t>
                </w:r>
              </w:p>
            </w:tc>
            <w:tc>
              <w:tcPr>
                <w:tcW w:w="1775" w:type="dxa"/>
                <w:vAlign w:val="center"/>
              </w:tcPr>
              <w:p w14:paraId="125F2560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Карпеева И.В., методист ЦНППМ КУРО</w:t>
                </w:r>
              </w:p>
            </w:tc>
          </w:tr>
          <w:tr w:rsidR="00C052F4" w14:paraId="51E655F0" w14:textId="77777777">
            <w:tc>
              <w:tcPr>
                <w:tcW w:w="540" w:type="dxa"/>
              </w:tcPr>
              <w:p w14:paraId="43258C3C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</w:t>
                </w:r>
              </w:p>
            </w:tc>
            <w:tc>
              <w:tcPr>
                <w:tcW w:w="3850" w:type="dxa"/>
                <w:vAlign w:val="center"/>
              </w:tcPr>
              <w:p w14:paraId="1281A062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Образовательный интенсив «Конструирование современного урока» (старт цикла)</w:t>
                </w:r>
              </w:p>
            </w:tc>
            <w:tc>
              <w:tcPr>
                <w:tcW w:w="1984" w:type="dxa"/>
                <w:vAlign w:val="center"/>
              </w:tcPr>
              <w:p w14:paraId="11F28720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Февраль – Апрель 2026</w:t>
                </w:r>
              </w:p>
            </w:tc>
            <w:tc>
              <w:tcPr>
                <w:tcW w:w="2081" w:type="dxa"/>
                <w:vAlign w:val="center"/>
              </w:tcPr>
              <w:p w14:paraId="2036A0F5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Молодые специалисты (до 35 лет), их наставники</w:t>
                </w:r>
              </w:p>
            </w:tc>
            <w:tc>
              <w:tcPr>
                <w:tcW w:w="1775" w:type="dxa"/>
                <w:vAlign w:val="center"/>
              </w:tcPr>
              <w:p w14:paraId="6AC991AC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Шафоростова Я.П., тьютор ЦНППМ КУРО (Ивантеевка)</w:t>
                </w:r>
              </w:p>
            </w:tc>
          </w:tr>
          <w:tr w:rsidR="00C052F4" w14:paraId="7561DCEC" w14:textId="77777777">
            <w:tc>
              <w:tcPr>
                <w:tcW w:w="540" w:type="dxa"/>
              </w:tcPr>
              <w:p w14:paraId="0C7BCC1B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tc>
            <w:tc>
              <w:tcPr>
                <w:tcW w:w="3850" w:type="dxa"/>
                <w:vAlign w:val="center"/>
              </w:tcPr>
              <w:p w14:paraId="0451DB37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Региональный фестиваль «Педагог-Педагогу: мастерство наставничества» (экспертный отбор)</w:t>
                </w:r>
              </w:p>
            </w:tc>
            <w:tc>
              <w:tcPr>
                <w:tcW w:w="1984" w:type="dxa"/>
                <w:vAlign w:val="center"/>
              </w:tcPr>
              <w:p w14:paraId="53537152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Март – Апрель 2026</w:t>
                </w:r>
              </w:p>
            </w:tc>
            <w:tc>
              <w:tcPr>
                <w:tcW w:w="2081" w:type="dxa"/>
                <w:vAlign w:val="center"/>
              </w:tcPr>
              <w:p w14:paraId="432F344D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Руководители РСП, педагоги-наставники, кураторы программ наставничества</w:t>
                </w:r>
              </w:p>
            </w:tc>
            <w:tc>
              <w:tcPr>
                <w:tcW w:w="1775" w:type="dxa"/>
                <w:vAlign w:val="center"/>
              </w:tcPr>
              <w:p w14:paraId="04F63BD4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Шафоростова Я.П., тьютор ЦНППМ КУРО (Ивантеевка)</w:t>
                </w:r>
              </w:p>
            </w:tc>
          </w:tr>
          <w:tr w:rsidR="00C052F4" w14:paraId="17221C26" w14:textId="77777777">
            <w:tc>
              <w:tcPr>
                <w:tcW w:w="540" w:type="dxa"/>
              </w:tcPr>
              <w:p w14:paraId="466550AE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</w:t>
                </w:r>
              </w:p>
            </w:tc>
            <w:tc>
              <w:tcPr>
                <w:tcW w:w="3850" w:type="dxa"/>
                <w:vAlign w:val="center"/>
              </w:tcPr>
              <w:p w14:paraId="37D5024C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Курсы повышения квалификации «Организация деятельности педагога-наставника» (24 часа)</w:t>
                </w:r>
              </w:p>
            </w:tc>
            <w:tc>
              <w:tcPr>
                <w:tcW w:w="1984" w:type="dxa"/>
                <w:vAlign w:val="center"/>
              </w:tcPr>
              <w:p w14:paraId="01C5E459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Март 2026</w:t>
                </w:r>
              </w:p>
            </w:tc>
            <w:tc>
              <w:tcPr>
                <w:tcW w:w="2081" w:type="dxa"/>
                <w:vAlign w:val="center"/>
              </w:tcPr>
              <w:p w14:paraId="1FD5C96E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Педагоги-наставники, кураторы программ наставничества</w:t>
                </w:r>
              </w:p>
            </w:tc>
            <w:tc>
              <w:tcPr>
                <w:tcW w:w="1775" w:type="dxa"/>
                <w:vAlign w:val="center"/>
              </w:tcPr>
              <w:p w14:paraId="679D430C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Карпеева И.В., методист ЦНППМ КУРО</w:t>
                </w:r>
              </w:p>
            </w:tc>
          </w:tr>
          <w:tr w:rsidR="00C052F4" w14:paraId="4BD73204" w14:textId="77777777">
            <w:tc>
              <w:tcPr>
                <w:tcW w:w="540" w:type="dxa"/>
              </w:tcPr>
              <w:p w14:paraId="129E89CA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</w:t>
                </w:r>
              </w:p>
            </w:tc>
            <w:tc>
              <w:tcPr>
                <w:tcW w:w="3850" w:type="dxa"/>
                <w:vAlign w:val="center"/>
              </w:tcPr>
              <w:p w14:paraId="6718D5C2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Региональная ярмарка инновационных практик организации наставничества</w:t>
                </w:r>
              </w:p>
            </w:tc>
            <w:tc>
              <w:tcPr>
                <w:tcW w:w="1984" w:type="dxa"/>
                <w:vAlign w:val="center"/>
              </w:tcPr>
              <w:p w14:paraId="3ECD6957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Май – Июнь 2026</w:t>
                </w:r>
              </w:p>
            </w:tc>
            <w:tc>
              <w:tcPr>
                <w:tcW w:w="2081" w:type="dxa"/>
                <w:vAlign w:val="center"/>
              </w:tcPr>
              <w:p w14:paraId="694EFDBA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Педагоги-наставники, кураторы программ наставничества</w:t>
                </w:r>
              </w:p>
            </w:tc>
            <w:tc>
              <w:tcPr>
                <w:tcW w:w="1775" w:type="dxa"/>
                <w:vAlign w:val="center"/>
              </w:tcPr>
              <w:p w14:paraId="1668C195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Карпеева И.В., методист ЦНППМ КУРО</w:t>
                </w:r>
              </w:p>
            </w:tc>
          </w:tr>
          <w:tr w:rsidR="00C052F4" w14:paraId="799CE707" w14:textId="77777777">
            <w:tc>
              <w:tcPr>
                <w:tcW w:w="540" w:type="dxa"/>
              </w:tcPr>
              <w:p w14:paraId="19A6A8D5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11</w:t>
                </w:r>
              </w:p>
            </w:tc>
            <w:tc>
              <w:tcPr>
                <w:tcW w:w="3850" w:type="dxa"/>
                <w:vAlign w:val="center"/>
              </w:tcPr>
              <w:p w14:paraId="29A7C401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Подача заявок на отбор РСП</w:t>
                </w:r>
              </w:p>
            </w:tc>
            <w:tc>
              <w:tcPr>
                <w:tcW w:w="1984" w:type="dxa"/>
                <w:vAlign w:val="center"/>
              </w:tcPr>
              <w:p w14:paraId="24171EED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Июнь – Июль 2026</w:t>
                </w:r>
              </w:p>
            </w:tc>
            <w:tc>
              <w:tcPr>
                <w:tcW w:w="2081" w:type="dxa"/>
                <w:vAlign w:val="center"/>
              </w:tcPr>
              <w:p w14:paraId="260A254B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Муниципальные ответственные за наставничество, руководители РСП, кураторы программ наставничества</w:t>
                </w:r>
              </w:p>
            </w:tc>
            <w:tc>
              <w:tcPr>
                <w:tcW w:w="1775" w:type="dxa"/>
                <w:vAlign w:val="center"/>
              </w:tcPr>
              <w:p w14:paraId="6E4574C0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Карпеева И.В., методист ЦНППМ КУРО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br/>
                  <w:t>Шафоростова Я.П., тьютор ЦНППМ КУРО (Ивантеевка)</w:t>
                </w:r>
              </w:p>
            </w:tc>
          </w:tr>
          <w:tr w:rsidR="00C052F4" w14:paraId="4C77B26B" w14:textId="77777777">
            <w:tc>
              <w:tcPr>
                <w:tcW w:w="540" w:type="dxa"/>
              </w:tcPr>
              <w:p w14:paraId="1357EC5C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12</w:t>
                </w:r>
              </w:p>
            </w:tc>
            <w:tc>
              <w:tcPr>
                <w:tcW w:w="3850" w:type="dxa"/>
                <w:vAlign w:val="center"/>
              </w:tcPr>
              <w:p w14:paraId="2F133FCB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Региональный конкурс методических разработок «Мой урок по ФГОС» (старт приема работ)</w:t>
                </w:r>
              </w:p>
            </w:tc>
            <w:tc>
              <w:tcPr>
                <w:tcW w:w="1984" w:type="dxa"/>
                <w:vAlign w:val="center"/>
              </w:tcPr>
              <w:p w14:paraId="10831555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Май – Сентябрь 2026</w:t>
                </w:r>
              </w:p>
            </w:tc>
            <w:tc>
              <w:tcPr>
                <w:tcW w:w="2081" w:type="dxa"/>
                <w:vAlign w:val="center"/>
              </w:tcPr>
              <w:p w14:paraId="0FD61567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Молодые специалисты (до 35 лет)</w:t>
                </w:r>
              </w:p>
            </w:tc>
            <w:tc>
              <w:tcPr>
                <w:tcW w:w="1775" w:type="dxa"/>
                <w:vAlign w:val="center"/>
              </w:tcPr>
              <w:p w14:paraId="22FFDAC0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Шафоростова Я.П., тьютор ЦНППМ КУРО (Ивантеевка)</w:t>
                </w:r>
              </w:p>
            </w:tc>
          </w:tr>
          <w:tr w:rsidR="00C052F4" w14:paraId="338BEFBD" w14:textId="77777777">
            <w:tc>
              <w:tcPr>
                <w:tcW w:w="540" w:type="dxa"/>
              </w:tcPr>
              <w:p w14:paraId="27049554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13</w:t>
                </w:r>
              </w:p>
            </w:tc>
            <w:tc>
              <w:tcPr>
                <w:tcW w:w="3850" w:type="dxa"/>
                <w:vAlign w:val="center"/>
              </w:tcPr>
              <w:p w14:paraId="75E184EA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 xml:space="preserve">Стратегическая сессия для СП по направлению «Реализация </w:t>
                </w: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lastRenderedPageBreak/>
                  <w:t>вариативных моделей наставничества»</w:t>
                </w:r>
              </w:p>
            </w:tc>
            <w:tc>
              <w:tcPr>
                <w:tcW w:w="1984" w:type="dxa"/>
                <w:vAlign w:val="center"/>
              </w:tcPr>
              <w:p w14:paraId="67B4F732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lastRenderedPageBreak/>
                  <w:t>Сентябрь 2026</w:t>
                </w:r>
              </w:p>
            </w:tc>
            <w:tc>
              <w:tcPr>
                <w:tcW w:w="2081" w:type="dxa"/>
                <w:vAlign w:val="center"/>
              </w:tcPr>
              <w:p w14:paraId="247C327A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 xml:space="preserve">Участники стажировочных </w:t>
                </w: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lastRenderedPageBreak/>
                  <w:t>площадок (СП), муниципальные координаторы</w:t>
                </w:r>
              </w:p>
            </w:tc>
            <w:tc>
              <w:tcPr>
                <w:tcW w:w="1775" w:type="dxa"/>
                <w:vAlign w:val="center"/>
              </w:tcPr>
              <w:p w14:paraId="4BA928B8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 xml:space="preserve">Карпеева И.В., методист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ЦНППМ КУРО</w:t>
                </w:r>
              </w:p>
            </w:tc>
          </w:tr>
          <w:tr w:rsidR="00C052F4" w14:paraId="42DD9324" w14:textId="77777777">
            <w:tc>
              <w:tcPr>
                <w:tcW w:w="540" w:type="dxa"/>
              </w:tcPr>
              <w:p w14:paraId="1A78F7C9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14</w:t>
                </w:r>
              </w:p>
            </w:tc>
            <w:tc>
              <w:tcPr>
                <w:tcW w:w="3850" w:type="dxa"/>
                <w:vAlign w:val="center"/>
              </w:tcPr>
              <w:p w14:paraId="2DC6907E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Региональный конкурс «Мой урок по ФГОС» (подведение итогов)</w:t>
                </w:r>
              </w:p>
            </w:tc>
            <w:tc>
              <w:tcPr>
                <w:tcW w:w="1984" w:type="dxa"/>
                <w:vAlign w:val="center"/>
              </w:tcPr>
              <w:p w14:paraId="35A20DA3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Сентябрь 2026</w:t>
                </w:r>
              </w:p>
            </w:tc>
            <w:tc>
              <w:tcPr>
                <w:tcW w:w="2081" w:type="dxa"/>
                <w:vAlign w:val="center"/>
              </w:tcPr>
              <w:p w14:paraId="24F1F438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Молодые специалисты (до 35 лет)</w:t>
                </w:r>
              </w:p>
            </w:tc>
            <w:tc>
              <w:tcPr>
                <w:tcW w:w="1775" w:type="dxa"/>
                <w:vAlign w:val="center"/>
              </w:tcPr>
              <w:p w14:paraId="7132BF30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Шафоростова Я.П., тьютор ЦНППМ КУРО (Ивантеевка)</w:t>
                </w:r>
              </w:p>
            </w:tc>
          </w:tr>
          <w:tr w:rsidR="00C052F4" w14:paraId="50370C14" w14:textId="77777777">
            <w:tc>
              <w:tcPr>
                <w:tcW w:w="540" w:type="dxa"/>
              </w:tcPr>
              <w:p w14:paraId="4962ABE9" w14:textId="77777777" w:rsidR="00C052F4" w:rsidRDefault="00C71106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</w:t>
                </w:r>
              </w:p>
            </w:tc>
            <w:tc>
              <w:tcPr>
                <w:tcW w:w="3850" w:type="dxa"/>
                <w:vAlign w:val="center"/>
              </w:tcPr>
              <w:p w14:paraId="6969EFB2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Анкетирование целевых групп молодых педагогов для оценки удовлетворенности</w:t>
                </w:r>
              </w:p>
            </w:tc>
            <w:tc>
              <w:tcPr>
                <w:tcW w:w="1984" w:type="dxa"/>
                <w:vAlign w:val="center"/>
              </w:tcPr>
              <w:p w14:paraId="201D68A4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Декабрь 2026</w:t>
                </w:r>
              </w:p>
            </w:tc>
            <w:tc>
              <w:tcPr>
                <w:tcW w:w="2081" w:type="dxa"/>
                <w:vAlign w:val="center"/>
              </w:tcPr>
              <w:p w14:paraId="2344216A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  <w:t>Молодые специалисты (до 35 лет) и их наставники</w:t>
                </w:r>
              </w:p>
            </w:tc>
            <w:tc>
              <w:tcPr>
                <w:tcW w:w="1775" w:type="dxa"/>
                <w:vAlign w:val="center"/>
              </w:tcPr>
              <w:p w14:paraId="07C29E14" w14:textId="77777777" w:rsidR="00C052F4" w:rsidRDefault="00C71106">
                <w:pPr>
                  <w:spacing w:after="0"/>
                  <w:rPr>
                    <w:rFonts w:ascii="Times New Roman" w:eastAsia="Times New Roman" w:hAnsi="Times New Roman" w:cs="Times New Roman"/>
                    <w:color w:val="0F1115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Карпеева И.В., методист ЦНППМ КУРО</w:t>
                </w:r>
              </w:p>
            </w:tc>
          </w:tr>
        </w:tbl>
      </w:sdtContent>
    </w:sdt>
    <w:p w14:paraId="6AD7388D" w14:textId="77777777" w:rsidR="00C052F4" w:rsidRDefault="00C052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052F4" w:rsidSect="00AE638F">
      <w:footerReference w:type="default" r:id="rId24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D2ECC" w14:textId="77777777" w:rsidR="003D44F3" w:rsidRDefault="003D44F3">
      <w:pPr>
        <w:spacing w:after="0" w:line="240" w:lineRule="auto"/>
      </w:pPr>
      <w:r>
        <w:separator/>
      </w:r>
    </w:p>
  </w:endnote>
  <w:endnote w:type="continuationSeparator" w:id="0">
    <w:p w14:paraId="4C102C6C" w14:textId="77777777" w:rsidR="003D44F3" w:rsidRDefault="003D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2347D1A3-21BC-40A0-A4A2-88DC41584B6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E657C83-B04B-4DD4-AF21-E1ED03A48790}"/>
    <w:embedBold r:id="rId3" w:fontKey="{02F94A6A-761E-4734-9CDB-D54184F3020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D9D405DC-CEBB-4FE0-8819-C95CC8CD310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134C7D8A-85EE-482E-9001-565CFD5C049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4EE0AD51-5B34-4C24-95A1-3DEFC38051F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974FF6EE-0AA3-427C-9C21-AF66407D72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8A756" w14:textId="77777777" w:rsidR="004F126C" w:rsidRDefault="004F126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6885A5F" w14:textId="77777777" w:rsidR="004F126C" w:rsidRDefault="004F126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C6E1C" w14:textId="77777777" w:rsidR="003D44F3" w:rsidRDefault="003D44F3">
      <w:pPr>
        <w:spacing w:after="0" w:line="240" w:lineRule="auto"/>
      </w:pPr>
      <w:r>
        <w:separator/>
      </w:r>
    </w:p>
  </w:footnote>
  <w:footnote w:type="continuationSeparator" w:id="0">
    <w:p w14:paraId="18E2D151" w14:textId="77777777" w:rsidR="003D44F3" w:rsidRDefault="003D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7654"/>
    <w:multiLevelType w:val="multilevel"/>
    <w:tmpl w:val="9AB0FD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9013E0"/>
    <w:multiLevelType w:val="multilevel"/>
    <w:tmpl w:val="580C41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41F88"/>
    <w:multiLevelType w:val="multilevel"/>
    <w:tmpl w:val="96E8DA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8E414A"/>
    <w:multiLevelType w:val="multilevel"/>
    <w:tmpl w:val="FA787DC8"/>
    <w:lvl w:ilvl="0"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33908E2"/>
    <w:multiLevelType w:val="multilevel"/>
    <w:tmpl w:val="EB3631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902C1E"/>
    <w:multiLevelType w:val="multilevel"/>
    <w:tmpl w:val="658E51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CDD7659"/>
    <w:multiLevelType w:val="multilevel"/>
    <w:tmpl w:val="F2EE14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921A81"/>
    <w:multiLevelType w:val="multilevel"/>
    <w:tmpl w:val="1960D2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3372E3A"/>
    <w:multiLevelType w:val="multilevel"/>
    <w:tmpl w:val="6636BE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4B4B13"/>
    <w:multiLevelType w:val="multilevel"/>
    <w:tmpl w:val="DB1C48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6101CC"/>
    <w:multiLevelType w:val="multilevel"/>
    <w:tmpl w:val="28CC77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E9B317F"/>
    <w:multiLevelType w:val="multilevel"/>
    <w:tmpl w:val="08A612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F727139"/>
    <w:multiLevelType w:val="multilevel"/>
    <w:tmpl w:val="D24A0E4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A0044EB"/>
    <w:multiLevelType w:val="multilevel"/>
    <w:tmpl w:val="547CA4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E2A21FC"/>
    <w:multiLevelType w:val="multilevel"/>
    <w:tmpl w:val="D7321762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3FC6705"/>
    <w:multiLevelType w:val="multilevel"/>
    <w:tmpl w:val="CA6293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5"/>
  </w:num>
  <w:num w:numId="5">
    <w:abstractNumId w:val="13"/>
  </w:num>
  <w:num w:numId="6">
    <w:abstractNumId w:val="2"/>
  </w:num>
  <w:num w:numId="7">
    <w:abstractNumId w:val="10"/>
  </w:num>
  <w:num w:numId="8">
    <w:abstractNumId w:val="3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0"/>
  </w:num>
  <w:num w:numId="14">
    <w:abstractNumId w:val="8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2F4"/>
    <w:rsid w:val="00221EE0"/>
    <w:rsid w:val="003262B4"/>
    <w:rsid w:val="003D44F3"/>
    <w:rsid w:val="00401FD9"/>
    <w:rsid w:val="004F126C"/>
    <w:rsid w:val="005072E0"/>
    <w:rsid w:val="00562B59"/>
    <w:rsid w:val="008355AE"/>
    <w:rsid w:val="00957AC0"/>
    <w:rsid w:val="00A14A7A"/>
    <w:rsid w:val="00A30105"/>
    <w:rsid w:val="00AE638F"/>
    <w:rsid w:val="00C052F4"/>
    <w:rsid w:val="00C71106"/>
    <w:rsid w:val="00CA5884"/>
    <w:rsid w:val="00D67C6A"/>
    <w:rsid w:val="00E9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C651"/>
  <w15:docId w15:val="{782A6877-CA1F-4FC0-8765-AF953DE1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uiPriority w:val="9"/>
    <w:rsid w:val="00360C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C36"/>
    <w:rPr>
      <w:b/>
      <w:bCs/>
    </w:rPr>
  </w:style>
  <w:style w:type="paragraph" w:styleId="a5">
    <w:name w:val="No Spacing"/>
    <w:uiPriority w:val="1"/>
    <w:qFormat/>
    <w:rsid w:val="00360C36"/>
    <w:pPr>
      <w:spacing w:after="0" w:line="240" w:lineRule="auto"/>
    </w:pPr>
  </w:style>
  <w:style w:type="character" w:customStyle="1" w:styleId="50">
    <w:name w:val="Заголовок 5 Знак"/>
    <w:basedOn w:val="a0"/>
    <w:uiPriority w:val="9"/>
    <w:semiHidden/>
    <w:rsid w:val="00360C3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6">
    <w:name w:val="Normal (Web)"/>
    <w:uiPriority w:val="99"/>
    <w:unhideWhenUsed/>
    <w:rsid w:val="0036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link w:val="a8"/>
    <w:uiPriority w:val="34"/>
    <w:qFormat/>
    <w:rsid w:val="00360C36"/>
    <w:pPr>
      <w:spacing w:line="256" w:lineRule="auto"/>
      <w:ind w:left="720"/>
      <w:contextualSpacing/>
    </w:pPr>
  </w:style>
  <w:style w:type="table" w:styleId="a9">
    <w:name w:val="Table Grid"/>
    <w:basedOn w:val="a1"/>
    <w:rsid w:val="00404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link w:val="ab"/>
    <w:uiPriority w:val="99"/>
    <w:unhideWhenUsed/>
    <w:rsid w:val="00AF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F644B"/>
  </w:style>
  <w:style w:type="paragraph" w:styleId="ac">
    <w:name w:val="footer"/>
    <w:link w:val="ad"/>
    <w:uiPriority w:val="99"/>
    <w:unhideWhenUsed/>
    <w:rsid w:val="00AF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644B"/>
  </w:style>
  <w:style w:type="character" w:customStyle="1" w:styleId="10">
    <w:name w:val="Заголовок 1 Знак"/>
    <w:basedOn w:val="a0"/>
    <w:uiPriority w:val="9"/>
    <w:rsid w:val="00A765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Основной текст (2) + Полужирный"/>
    <w:rsid w:val="00924D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rsid w:val="00924D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rsid w:val="00924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e">
    <w:name w:val="Подпись к таблице_"/>
    <w:link w:val="af"/>
    <w:rsid w:val="00F066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Подпись к таблице"/>
    <w:link w:val="ae"/>
    <w:rsid w:val="00F066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935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93579E"/>
    <w:rPr>
      <w:color w:val="0000FF"/>
      <w:u w:val="single"/>
    </w:rPr>
  </w:style>
  <w:style w:type="paragraph" w:customStyle="1" w:styleId="Default">
    <w:name w:val="Default"/>
    <w:rsid w:val="00935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7259F"/>
    <w:rPr>
      <w:color w:val="605E5C"/>
      <w:shd w:val="clear" w:color="auto" w:fill="E1DFDD"/>
    </w:rPr>
  </w:style>
  <w:style w:type="paragraph" w:customStyle="1" w:styleId="Standard">
    <w:name w:val="Standard"/>
    <w:rsid w:val="00FC452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</w:rPr>
  </w:style>
  <w:style w:type="character" w:styleId="af1">
    <w:name w:val="FollowedHyperlink"/>
    <w:basedOn w:val="a0"/>
    <w:uiPriority w:val="99"/>
    <w:semiHidden/>
    <w:unhideWhenUsed/>
    <w:rsid w:val="00FC4521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25721B"/>
    <w:rPr>
      <w:i/>
      <w:iCs/>
    </w:rPr>
  </w:style>
  <w:style w:type="character" w:customStyle="1" w:styleId="23">
    <w:name w:val="Заголовок 2 Знак"/>
    <w:basedOn w:val="a0"/>
    <w:uiPriority w:val="9"/>
    <w:semiHidden/>
    <w:rsid w:val="006D44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8">
    <w:name w:val="Абзац списка Знак"/>
    <w:basedOn w:val="a0"/>
    <w:link w:val="a7"/>
    <w:rsid w:val="00C714C9"/>
  </w:style>
  <w:style w:type="character" w:customStyle="1" w:styleId="24">
    <w:name w:val="Неразрешенное упоминание2"/>
    <w:basedOn w:val="a0"/>
    <w:uiPriority w:val="99"/>
    <w:semiHidden/>
    <w:unhideWhenUsed/>
    <w:rsid w:val="00C714C9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933B17"/>
    <w:rPr>
      <w:color w:val="605E5C"/>
      <w:shd w:val="clear" w:color="auto" w:fill="E1DFDD"/>
    </w:rPr>
  </w:style>
  <w:style w:type="character" w:customStyle="1" w:styleId="d-inline-block">
    <w:name w:val="d-inline-block"/>
    <w:basedOn w:val="a0"/>
    <w:rsid w:val="00E644ED"/>
  </w:style>
  <w:style w:type="character" w:customStyle="1" w:styleId="41">
    <w:name w:val="Неразрешенное упоминание4"/>
    <w:basedOn w:val="a0"/>
    <w:uiPriority w:val="99"/>
    <w:semiHidden/>
    <w:unhideWhenUsed/>
    <w:rsid w:val="00E231F4"/>
    <w:rPr>
      <w:color w:val="605E5C"/>
      <w:shd w:val="clear" w:color="auto" w:fill="E1DFDD"/>
    </w:rPr>
  </w:style>
  <w:style w:type="paragraph" w:styleId="af3">
    <w:name w:val="Balloon Text"/>
    <w:link w:val="af4"/>
    <w:uiPriority w:val="99"/>
    <w:semiHidden/>
    <w:unhideWhenUsed/>
    <w:rsid w:val="00131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31B63"/>
    <w:rPr>
      <w:rFonts w:ascii="Segoe UI" w:hAnsi="Segoe UI" w:cs="Segoe UI"/>
      <w:sz w:val="18"/>
      <w:szCs w:val="18"/>
    </w:rPr>
  </w:style>
  <w:style w:type="table" w:customStyle="1" w:styleId="af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</w:tblPr>
  </w:style>
  <w:style w:type="table" w:customStyle="1" w:styleId="af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</w:tblPr>
  </w:style>
  <w:style w:type="table" w:customStyle="1" w:styleId="afe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3">
    <w:name w:val="footnote text"/>
    <w:link w:val="aff4"/>
    <w:uiPriority w:val="99"/>
    <w:semiHidden/>
    <w:unhideWhenUsed/>
    <w:rsid w:val="0087026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semiHidden/>
    <w:rsid w:val="0087026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f5">
    <w:name w:val="footnote reference"/>
    <w:basedOn w:val="a0"/>
    <w:uiPriority w:val="99"/>
    <w:semiHidden/>
    <w:unhideWhenUsed/>
    <w:rsid w:val="00870262"/>
    <w:rPr>
      <w:vertAlign w:val="superscript"/>
    </w:rPr>
  </w:style>
  <w:style w:type="character" w:customStyle="1" w:styleId="markedcontent">
    <w:name w:val="markedcontent"/>
    <w:basedOn w:val="a0"/>
    <w:rsid w:val="00870262"/>
  </w:style>
  <w:style w:type="paragraph" w:customStyle="1" w:styleId="TableParagraph">
    <w:name w:val="Table Paragraph"/>
    <w:uiPriority w:val="1"/>
    <w:qFormat/>
    <w:rsid w:val="008702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aff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fff3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</w:tblPr>
  </w:style>
  <w:style w:type="table" w:customStyle="1" w:styleId="aff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1"/>
    <w:tblPr>
      <w:tblStyleRowBandSize w:val="1"/>
      <w:tblStyleColBandSize w:val="1"/>
    </w:tblPr>
  </w:style>
  <w:style w:type="table" w:customStyle="1" w:styleId="affff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1"/>
    <w:tblPr>
      <w:tblStyleRowBandSize w:val="1"/>
      <w:tblStyleColBandSize w:val="1"/>
    </w:tblPr>
  </w:style>
  <w:style w:type="table" w:customStyle="1" w:styleId="afffff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ds-markdown-html">
    <w:name w:val="ds-markdown-html"/>
    <w:basedOn w:val="a0"/>
    <w:rsid w:val="00562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t.me/+HnupLMORbIoyOTB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hat.whatsapp.com/GHzdFUM6RQp9Q9t29qChSk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cppm.kuro-mo.ru/index.php/component/sppagebuilder/?view=page&amp;id=101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t.me/CNPPM_ASO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10" Type="http://schemas.openxmlformats.org/officeDocument/2006/relationships/hyperlink" Target="https://zavuch.asou-mo.ru/" TargetMode="External"/><Relationship Id="rId19" Type="http://schemas.openxmlformats.org/officeDocument/2006/relationships/hyperlink" Target="https://vk.com/club22801786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s://t.me/+j5-i1_et6U9lMjNi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fzeCpKQiq5Zpf0iElNy6qqkdDg==">CgMxLjAaHwoBMBIaChgICVIUChJ0YWJsZS5veGp0NWVjN2xnZ2kaHwoBMRIaChgICVIUChJ0YWJsZS5sMG1vaTNnOWN4NWsaHwoBMhIaChgICVIUChJ0YWJsZS4xMHE4YXVwYXc4NzYaHwoBMxIaChgICVIUChJ0YWJsZS52aW12OGF5MHkzeHMaHwoBNBIaChgICVIUChJ0YWJsZS5iaHIyZ3F3N2R5cWoyCWguM3pueXNoNzIOaC5nZjJ2azhvdGF3dnMyDmguM2x0dG8wc3J1dG0yMg5oLjliZHZmbTNjN252MDgAciExcklOcmFvZkZybHk1TzNKSFpQWFEwSEw3eWYwcVB5b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9352</Words>
  <Characters>53310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Карпеева Ирина Вячеславовна</dc:creator>
  <cp:lastModifiedBy>Никифорова Екатерина Владимировна</cp:lastModifiedBy>
  <cp:revision>16</cp:revision>
  <dcterms:created xsi:type="dcterms:W3CDTF">2025-12-17T10:01:00Z</dcterms:created>
  <dcterms:modified xsi:type="dcterms:W3CDTF">2025-12-23T11:51:00Z</dcterms:modified>
</cp:coreProperties>
</file>